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FB" w:rsidRPr="000672FB" w:rsidRDefault="000672FB" w:rsidP="000672FB">
      <w:pPr>
        <w:pStyle w:val="27"/>
        <w:shd w:val="clear" w:color="auto" w:fill="auto"/>
        <w:spacing w:line="240" w:lineRule="auto"/>
        <w:jc w:val="right"/>
        <w:rPr>
          <w:rStyle w:val="26"/>
          <w:b/>
          <w:bCs/>
          <w:spacing w:val="0"/>
        </w:rPr>
      </w:pPr>
      <w:bookmarkStart w:id="0" w:name="_Toc74059882"/>
      <w:r w:rsidRPr="000672FB">
        <w:rPr>
          <w:rStyle w:val="26"/>
          <w:spacing w:val="0"/>
        </w:rPr>
        <w:t>Проект</w:t>
      </w:r>
    </w:p>
    <w:p w:rsidR="000672FB" w:rsidRPr="000672FB" w:rsidRDefault="000672FB" w:rsidP="000672FB">
      <w:pPr>
        <w:pStyle w:val="27"/>
        <w:shd w:val="clear" w:color="auto" w:fill="auto"/>
        <w:spacing w:line="240" w:lineRule="auto"/>
        <w:rPr>
          <w:rStyle w:val="26"/>
          <w:b/>
          <w:bCs/>
          <w:spacing w:val="0"/>
        </w:rPr>
      </w:pPr>
    </w:p>
    <w:p w:rsidR="000672FB" w:rsidRPr="000672FB" w:rsidRDefault="000672FB" w:rsidP="000672FB">
      <w:pPr>
        <w:pStyle w:val="27"/>
        <w:shd w:val="clear" w:color="auto" w:fill="auto"/>
        <w:spacing w:line="240" w:lineRule="auto"/>
        <w:rPr>
          <w:rStyle w:val="26"/>
          <w:b/>
          <w:bCs/>
          <w:spacing w:val="0"/>
          <w:sz w:val="28"/>
          <w:szCs w:val="28"/>
        </w:rPr>
      </w:pPr>
    </w:p>
    <w:p w:rsidR="000672FB" w:rsidRDefault="000672FB" w:rsidP="000672FB">
      <w:pPr>
        <w:pStyle w:val="27"/>
        <w:shd w:val="clear" w:color="auto" w:fill="auto"/>
        <w:spacing w:line="240" w:lineRule="auto"/>
        <w:rPr>
          <w:spacing w:val="0"/>
          <w:sz w:val="28"/>
          <w:szCs w:val="28"/>
        </w:rPr>
      </w:pPr>
      <w:r w:rsidRPr="000672FB">
        <w:rPr>
          <w:rStyle w:val="26"/>
          <w:spacing w:val="0"/>
          <w:sz w:val="28"/>
          <w:szCs w:val="28"/>
        </w:rPr>
        <w:t>ПРАВИТЕЛЬСТВО РОССИЙСКОЙ ФЕДЕРАЦИИ</w:t>
      </w:r>
    </w:p>
    <w:p w:rsidR="000672FB" w:rsidRPr="000672FB" w:rsidRDefault="000672FB" w:rsidP="000672FB">
      <w:pPr>
        <w:pStyle w:val="a8"/>
        <w:spacing w:line="240" w:lineRule="auto"/>
        <w:jc w:val="center"/>
        <w:rPr>
          <w:rStyle w:val="a9"/>
          <w:b/>
          <w:sz w:val="28"/>
          <w:szCs w:val="28"/>
        </w:rPr>
      </w:pPr>
    </w:p>
    <w:p w:rsidR="000672FB" w:rsidRPr="000672FB" w:rsidRDefault="000672FB" w:rsidP="000672FB">
      <w:pPr>
        <w:pStyle w:val="a8"/>
        <w:spacing w:line="240" w:lineRule="auto"/>
        <w:jc w:val="center"/>
        <w:rPr>
          <w:rStyle w:val="a9"/>
          <w:b/>
          <w:sz w:val="28"/>
          <w:szCs w:val="28"/>
        </w:rPr>
      </w:pPr>
    </w:p>
    <w:p w:rsidR="000672FB" w:rsidRPr="000672FB" w:rsidRDefault="000672FB" w:rsidP="000672FB">
      <w:pPr>
        <w:pStyle w:val="a8"/>
        <w:spacing w:line="240" w:lineRule="auto"/>
        <w:jc w:val="center"/>
        <w:rPr>
          <w:rStyle w:val="a9"/>
          <w:sz w:val="28"/>
          <w:szCs w:val="28"/>
        </w:rPr>
      </w:pPr>
      <w:r w:rsidRPr="000672FB">
        <w:rPr>
          <w:rStyle w:val="a9"/>
          <w:sz w:val="28"/>
          <w:szCs w:val="28"/>
        </w:rPr>
        <w:t>ПОСТАНОВЛЕНИЕ</w:t>
      </w:r>
    </w:p>
    <w:p w:rsidR="000672FB" w:rsidRDefault="000672FB" w:rsidP="000672FB">
      <w:pPr>
        <w:pStyle w:val="a8"/>
        <w:spacing w:line="240" w:lineRule="auto"/>
        <w:jc w:val="center"/>
        <w:rPr>
          <w:b/>
          <w:sz w:val="28"/>
          <w:szCs w:val="28"/>
        </w:rPr>
      </w:pPr>
    </w:p>
    <w:p w:rsidR="000672FB" w:rsidRDefault="000672FB" w:rsidP="000672FB">
      <w:pPr>
        <w:pStyle w:val="a8"/>
        <w:spacing w:line="240" w:lineRule="auto"/>
        <w:jc w:val="center"/>
        <w:rPr>
          <w:b/>
          <w:sz w:val="28"/>
          <w:szCs w:val="28"/>
        </w:rPr>
      </w:pPr>
    </w:p>
    <w:p w:rsidR="000672FB" w:rsidRDefault="000672FB" w:rsidP="000672FB">
      <w:pPr>
        <w:pStyle w:val="27"/>
        <w:shd w:val="clear" w:color="auto" w:fill="auto"/>
        <w:tabs>
          <w:tab w:val="left" w:leader="underscore" w:pos="2990"/>
          <w:tab w:val="left" w:leader="underscore" w:pos="5546"/>
          <w:tab w:val="left" w:leader="underscore" w:pos="7894"/>
        </w:tabs>
        <w:spacing w:line="240" w:lineRule="auto"/>
        <w:rPr>
          <w:spacing w:val="0"/>
          <w:sz w:val="28"/>
          <w:szCs w:val="28"/>
        </w:rPr>
      </w:pPr>
      <w:r w:rsidRPr="000672FB">
        <w:rPr>
          <w:rStyle w:val="26"/>
          <w:spacing w:val="0"/>
          <w:sz w:val="28"/>
          <w:szCs w:val="28"/>
        </w:rPr>
        <w:t>от «____»_______________2013 г. № ____</w:t>
      </w:r>
    </w:p>
    <w:p w:rsidR="000672FB" w:rsidRPr="000672FB" w:rsidRDefault="000672FB" w:rsidP="000672FB">
      <w:pPr>
        <w:pStyle w:val="a8"/>
        <w:spacing w:line="240" w:lineRule="auto"/>
        <w:jc w:val="center"/>
        <w:rPr>
          <w:rStyle w:val="a9"/>
          <w:b/>
          <w:sz w:val="28"/>
          <w:szCs w:val="28"/>
        </w:rPr>
      </w:pPr>
    </w:p>
    <w:p w:rsidR="000672FB" w:rsidRPr="000672FB" w:rsidRDefault="000672FB" w:rsidP="000672FB">
      <w:pPr>
        <w:pStyle w:val="a8"/>
        <w:spacing w:line="240" w:lineRule="auto"/>
        <w:jc w:val="center"/>
        <w:rPr>
          <w:rStyle w:val="a9"/>
          <w:b/>
          <w:sz w:val="28"/>
          <w:szCs w:val="28"/>
        </w:rPr>
      </w:pPr>
    </w:p>
    <w:p w:rsidR="000672FB" w:rsidRPr="000672FB" w:rsidRDefault="000672FB" w:rsidP="000672FB">
      <w:pPr>
        <w:pStyle w:val="a8"/>
        <w:spacing w:line="240" w:lineRule="auto"/>
        <w:jc w:val="center"/>
        <w:rPr>
          <w:rStyle w:val="a9"/>
          <w:sz w:val="28"/>
          <w:szCs w:val="28"/>
        </w:rPr>
      </w:pPr>
      <w:r w:rsidRPr="000672FB">
        <w:rPr>
          <w:rStyle w:val="a9"/>
          <w:sz w:val="28"/>
          <w:szCs w:val="28"/>
        </w:rPr>
        <w:t>МОСКВА</w:t>
      </w:r>
    </w:p>
    <w:p w:rsidR="000672FB" w:rsidRDefault="000672FB" w:rsidP="000672FB">
      <w:pPr>
        <w:pStyle w:val="a8"/>
        <w:spacing w:line="240" w:lineRule="auto"/>
        <w:jc w:val="center"/>
        <w:rPr>
          <w:b/>
          <w:sz w:val="28"/>
          <w:szCs w:val="28"/>
        </w:rPr>
      </w:pPr>
    </w:p>
    <w:p w:rsidR="000672FB" w:rsidRDefault="000672FB" w:rsidP="000672FB">
      <w:pPr>
        <w:pStyle w:val="a8"/>
        <w:spacing w:line="240" w:lineRule="auto"/>
        <w:jc w:val="center"/>
        <w:rPr>
          <w:b/>
          <w:sz w:val="28"/>
          <w:szCs w:val="28"/>
        </w:rPr>
      </w:pPr>
    </w:p>
    <w:p w:rsidR="000672FB" w:rsidRDefault="000672FB" w:rsidP="000672FB">
      <w:pPr>
        <w:jc w:val="center"/>
        <w:rPr>
          <w:b/>
          <w:sz w:val="28"/>
          <w:szCs w:val="28"/>
        </w:rPr>
      </w:pPr>
      <w:r>
        <w:rPr>
          <w:b/>
          <w:sz w:val="28"/>
          <w:szCs w:val="28"/>
        </w:rPr>
        <w:t xml:space="preserve">Об утверждении порядка определения </w:t>
      </w:r>
      <w:r>
        <w:rPr>
          <w:b/>
          <w:sz w:val="28"/>
          <w:szCs w:val="28"/>
        </w:rPr>
        <w:br/>
        <w:t xml:space="preserve">и применения социальной нормы электроснабжения </w:t>
      </w:r>
      <w:r>
        <w:rPr>
          <w:b/>
          <w:sz w:val="28"/>
          <w:szCs w:val="28"/>
        </w:rPr>
        <w:br/>
      </w:r>
      <w:r>
        <w:rPr>
          <w:b/>
          <w:sz w:val="28"/>
          <w:szCs w:val="28"/>
          <w:shd w:val="clear" w:color="auto" w:fill="FFFFFF"/>
        </w:rPr>
        <w:t xml:space="preserve">и о внесении изменений в акты Правительства </w:t>
      </w:r>
      <w:r>
        <w:rPr>
          <w:b/>
          <w:sz w:val="28"/>
          <w:szCs w:val="28"/>
          <w:shd w:val="clear" w:color="auto" w:fill="FFFFFF"/>
        </w:rPr>
        <w:br/>
      </w:r>
      <w:r>
        <w:rPr>
          <w:b/>
          <w:sz w:val="28"/>
          <w:szCs w:val="28"/>
        </w:rPr>
        <w:t xml:space="preserve">Российской Федерации по вопросам установления </w:t>
      </w:r>
      <w:r>
        <w:rPr>
          <w:b/>
          <w:sz w:val="28"/>
          <w:szCs w:val="28"/>
        </w:rPr>
        <w:br/>
        <w:t>и применения социальной нормы электроснабжения</w:t>
      </w:r>
    </w:p>
    <w:p w:rsidR="000672FB" w:rsidRDefault="000672FB" w:rsidP="000672FB">
      <w:pPr>
        <w:jc w:val="center"/>
        <w:rPr>
          <w:sz w:val="28"/>
          <w:szCs w:val="28"/>
        </w:rPr>
      </w:pPr>
    </w:p>
    <w:p w:rsidR="000672FB" w:rsidRDefault="000672FB" w:rsidP="000672FB">
      <w:pPr>
        <w:rPr>
          <w:b/>
          <w:sz w:val="12"/>
          <w:szCs w:val="12"/>
        </w:rPr>
      </w:pPr>
    </w:p>
    <w:p w:rsidR="000672FB" w:rsidRDefault="000672FB" w:rsidP="000672FB">
      <w:pPr>
        <w:rPr>
          <w:b/>
          <w:sz w:val="16"/>
          <w:szCs w:val="16"/>
        </w:rPr>
      </w:pPr>
    </w:p>
    <w:p w:rsidR="000672FB" w:rsidRDefault="000672FB" w:rsidP="000672FB">
      <w:pPr>
        <w:rPr>
          <w:b/>
          <w:sz w:val="16"/>
          <w:szCs w:val="16"/>
        </w:rPr>
      </w:pPr>
    </w:p>
    <w:p w:rsidR="000672FB" w:rsidRDefault="000672FB" w:rsidP="000672FB">
      <w:pPr>
        <w:autoSpaceDE w:val="0"/>
        <w:autoSpaceDN w:val="0"/>
        <w:adjustRightInd w:val="0"/>
        <w:ind w:firstLine="709"/>
        <w:jc w:val="both"/>
        <w:rPr>
          <w:rFonts w:eastAsia="Arial Unicode MS"/>
          <w:b/>
          <w:bCs/>
          <w:sz w:val="28"/>
          <w:szCs w:val="28"/>
        </w:rPr>
      </w:pPr>
      <w:r>
        <w:rPr>
          <w:sz w:val="28"/>
          <w:szCs w:val="28"/>
        </w:rPr>
        <w:t xml:space="preserve">Правительство Российской Федерации </w:t>
      </w:r>
      <w:r>
        <w:rPr>
          <w:rFonts w:eastAsia="Arial Unicode MS"/>
          <w:b/>
          <w:bCs/>
          <w:sz w:val="28"/>
          <w:szCs w:val="28"/>
        </w:rPr>
        <w:t>п о с т а н о в л я е т:</w:t>
      </w:r>
    </w:p>
    <w:p w:rsidR="000672FB" w:rsidRDefault="000672FB" w:rsidP="000672FB">
      <w:pPr>
        <w:autoSpaceDE w:val="0"/>
        <w:autoSpaceDN w:val="0"/>
        <w:adjustRightInd w:val="0"/>
        <w:ind w:firstLine="709"/>
        <w:jc w:val="both"/>
        <w:rPr>
          <w:sz w:val="28"/>
          <w:szCs w:val="28"/>
        </w:rPr>
      </w:pPr>
    </w:p>
    <w:p w:rsidR="000672FB" w:rsidRDefault="000672FB" w:rsidP="000672FB">
      <w:pPr>
        <w:ind w:firstLine="709"/>
        <w:jc w:val="both"/>
        <w:rPr>
          <w:sz w:val="28"/>
          <w:szCs w:val="28"/>
        </w:rPr>
      </w:pPr>
      <w:r>
        <w:rPr>
          <w:sz w:val="28"/>
          <w:szCs w:val="28"/>
        </w:rPr>
        <w:t>1. Утвердить прилагаемые</w:t>
      </w:r>
    </w:p>
    <w:p w:rsidR="000672FB" w:rsidRDefault="000672FB" w:rsidP="000672FB">
      <w:pPr>
        <w:ind w:firstLine="709"/>
        <w:jc w:val="both"/>
        <w:rPr>
          <w:sz w:val="28"/>
          <w:szCs w:val="28"/>
        </w:rPr>
      </w:pPr>
      <w:r>
        <w:rPr>
          <w:sz w:val="28"/>
          <w:szCs w:val="28"/>
        </w:rPr>
        <w:t>Порядок определения и применения социальной нормы электроснабжения;</w:t>
      </w:r>
    </w:p>
    <w:p w:rsidR="000672FB" w:rsidRDefault="000672FB" w:rsidP="000672FB">
      <w:pPr>
        <w:autoSpaceDE w:val="0"/>
        <w:autoSpaceDN w:val="0"/>
        <w:adjustRightInd w:val="0"/>
        <w:ind w:firstLine="709"/>
        <w:jc w:val="both"/>
        <w:rPr>
          <w:sz w:val="28"/>
          <w:szCs w:val="28"/>
        </w:rPr>
      </w:pPr>
      <w:r>
        <w:rPr>
          <w:sz w:val="28"/>
          <w:szCs w:val="28"/>
        </w:rPr>
        <w:t xml:space="preserve">изменения, которые вносятся в акты Правительства Российской Федерации </w:t>
      </w:r>
      <w:r>
        <w:rPr>
          <w:bCs/>
          <w:sz w:val="28"/>
          <w:szCs w:val="28"/>
        </w:rPr>
        <w:t>по вопросам установления и применения социальной нормы электроснабжения</w:t>
      </w:r>
      <w:r>
        <w:rPr>
          <w:sz w:val="28"/>
          <w:szCs w:val="28"/>
        </w:rPr>
        <w:t>.</w:t>
      </w:r>
    </w:p>
    <w:p w:rsidR="000672FB" w:rsidRDefault="000672FB" w:rsidP="000672FB">
      <w:pPr>
        <w:ind w:firstLine="709"/>
        <w:jc w:val="both"/>
        <w:rPr>
          <w:sz w:val="28"/>
          <w:szCs w:val="28"/>
        </w:rPr>
      </w:pPr>
      <w:r>
        <w:rPr>
          <w:sz w:val="28"/>
          <w:szCs w:val="28"/>
        </w:rPr>
        <w:t xml:space="preserve">2. Федеральной службе по тарифам в четырехмесячный срок привести </w:t>
      </w:r>
      <w:r>
        <w:rPr>
          <w:sz w:val="28"/>
          <w:szCs w:val="28"/>
        </w:rPr>
        <w:br/>
        <w:t>в соответствие с настоящим постановлением свои нормативные правовые акты, включая:</w:t>
      </w:r>
    </w:p>
    <w:p w:rsidR="000672FB" w:rsidRDefault="000672FB" w:rsidP="000672FB">
      <w:pPr>
        <w:ind w:firstLine="709"/>
        <w:jc w:val="both"/>
        <w:rPr>
          <w:sz w:val="28"/>
          <w:szCs w:val="28"/>
        </w:rPr>
      </w:pPr>
      <w:r>
        <w:rPr>
          <w:sz w:val="28"/>
        </w:rPr>
        <w:t xml:space="preserve">а) </w:t>
      </w:r>
      <w:r>
        <w:rPr>
          <w:sz w:val="28"/>
          <w:szCs w:val="28"/>
        </w:rPr>
        <w:t xml:space="preserve">порядок формирования сводного прогнозного баланса производства </w:t>
      </w:r>
      <w:r>
        <w:rPr>
          <w:sz w:val="28"/>
          <w:szCs w:val="28"/>
        </w:rPr>
        <w:br/>
        <w:t>и поставок электрической энергии (мощности) в рамках Единой энергетической системы России по субъектам Российской Федерации в части выделения прогнозных объемов электрической энергии (мощности), поставляемых населению и приравненным категориям потребителей;</w:t>
      </w:r>
    </w:p>
    <w:p w:rsidR="000672FB" w:rsidRDefault="000672FB" w:rsidP="000672FB">
      <w:pPr>
        <w:ind w:firstLine="709"/>
        <w:jc w:val="both"/>
        <w:rPr>
          <w:sz w:val="28"/>
          <w:szCs w:val="28"/>
        </w:rPr>
      </w:pPr>
      <w:r>
        <w:rPr>
          <w:sz w:val="28"/>
        </w:rPr>
        <w:t xml:space="preserve">б) методические указания по расчету регулируемых тарифов и цен </w:t>
      </w:r>
      <w:r>
        <w:rPr>
          <w:sz w:val="28"/>
        </w:rPr>
        <w:br/>
        <w:t xml:space="preserve">на электрическую (тепловую) энергию </w:t>
      </w:r>
      <w:r>
        <w:rPr>
          <w:sz w:val="28"/>
          <w:szCs w:val="28"/>
        </w:rPr>
        <w:t>на розничном (потребительском) рынке</w:t>
      </w:r>
      <w:r>
        <w:rPr>
          <w:sz w:val="28"/>
        </w:rPr>
        <w:t>;</w:t>
      </w:r>
    </w:p>
    <w:p w:rsidR="000672FB" w:rsidRDefault="000672FB" w:rsidP="000672FB">
      <w:pPr>
        <w:autoSpaceDE w:val="0"/>
        <w:autoSpaceDN w:val="0"/>
        <w:adjustRightInd w:val="0"/>
        <w:ind w:firstLine="540"/>
        <w:jc w:val="both"/>
        <w:rPr>
          <w:sz w:val="28"/>
          <w:szCs w:val="28"/>
        </w:rPr>
      </w:pPr>
      <w:r>
        <w:rPr>
          <w:sz w:val="28"/>
        </w:rPr>
        <w:t>в) методические указания по</w:t>
      </w:r>
      <w:r>
        <w:rPr>
          <w:sz w:val="28"/>
          <w:szCs w:val="28"/>
        </w:rPr>
        <w:t xml:space="preserve"> расчету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672FB" w:rsidRDefault="000672FB" w:rsidP="000672FB">
      <w:pPr>
        <w:ind w:firstLine="709"/>
        <w:jc w:val="both"/>
        <w:rPr>
          <w:sz w:val="28"/>
          <w:szCs w:val="28"/>
        </w:rPr>
      </w:pPr>
      <w:r>
        <w:rPr>
          <w:sz w:val="28"/>
          <w:szCs w:val="28"/>
        </w:rPr>
        <w:lastRenderedPageBreak/>
        <w:t>г) методические указания по расчету сбытовых надбавок гарантирующих поставщиков.</w:t>
      </w:r>
    </w:p>
    <w:p w:rsidR="000672FB" w:rsidRDefault="000672FB" w:rsidP="000672FB">
      <w:pPr>
        <w:ind w:firstLine="709"/>
        <w:jc w:val="both"/>
        <w:rPr>
          <w:sz w:val="28"/>
          <w:szCs w:val="28"/>
        </w:rPr>
      </w:pPr>
      <w:r>
        <w:rPr>
          <w:sz w:val="28"/>
          <w:szCs w:val="28"/>
        </w:rPr>
        <w:t>3. Для субъектов Российской Федерации, входящих в перечень субъектов Российской Федерации, на территории которых будут реализовываться пилотные проекты</w:t>
      </w:r>
      <w:r>
        <w:rPr>
          <w:b/>
          <w:sz w:val="28"/>
          <w:szCs w:val="28"/>
        </w:rPr>
        <w:t xml:space="preserve"> </w:t>
      </w:r>
      <w:r>
        <w:rPr>
          <w:sz w:val="28"/>
          <w:szCs w:val="28"/>
        </w:rPr>
        <w:t xml:space="preserve">по введению социальной нормы электроснабжения, утвержденный Приложением № 7 к Порядку определения и применения социальной нормы электроснабжения, переход населения и приравненных </w:t>
      </w:r>
      <w:r>
        <w:rPr>
          <w:sz w:val="28"/>
          <w:szCs w:val="28"/>
        </w:rPr>
        <w:br/>
        <w:t>к нему потребителей на расчеты за коммунальную услугу по электроснабжению (электрическую энергию (мощность) – для категорий потребителей, приравненных к населению) с применением социальной нормы электроснабжения осуществляется с 1 июля 2013 года.</w:t>
      </w:r>
    </w:p>
    <w:p w:rsidR="000672FB" w:rsidRDefault="000672FB" w:rsidP="000672FB">
      <w:pPr>
        <w:ind w:firstLine="709"/>
        <w:jc w:val="both"/>
        <w:rPr>
          <w:sz w:val="28"/>
          <w:szCs w:val="28"/>
        </w:rPr>
      </w:pPr>
      <w:r>
        <w:rPr>
          <w:sz w:val="28"/>
          <w:szCs w:val="28"/>
        </w:rPr>
        <w:t xml:space="preserve">Для прочих субъектов Российской Федерации переход населения </w:t>
      </w:r>
      <w:r>
        <w:rPr>
          <w:sz w:val="28"/>
          <w:szCs w:val="28"/>
        </w:rPr>
        <w:br/>
        <w:t>и приравненных к нему потребителей на расчеты за коммунальную услугу электроснабжения (электрическую энергию (мощность) – для категорий потребителей, приравненных к населению) с применением социальной нормы электроснабжения осуществляется с 1 июля 2014 года.</w:t>
      </w:r>
    </w:p>
    <w:p w:rsidR="000672FB" w:rsidRDefault="000672FB" w:rsidP="000672FB">
      <w:pPr>
        <w:ind w:firstLine="709"/>
        <w:jc w:val="both"/>
        <w:rPr>
          <w:sz w:val="28"/>
          <w:szCs w:val="28"/>
        </w:rPr>
      </w:pPr>
      <w:r>
        <w:rPr>
          <w:sz w:val="28"/>
          <w:szCs w:val="28"/>
        </w:rPr>
        <w:t xml:space="preserve">4. Уполномоченным органам государственной власти субъектов Российской Федерации, входящих в перечень субъектов Российской Федерации, на территории которых будут реализовываться пилотные </w:t>
      </w:r>
      <w:r>
        <w:rPr>
          <w:sz w:val="28"/>
          <w:szCs w:val="28"/>
        </w:rPr>
        <w:br/>
        <w:t>проекты</w:t>
      </w:r>
      <w:r>
        <w:rPr>
          <w:b/>
          <w:sz w:val="28"/>
          <w:szCs w:val="28"/>
        </w:rPr>
        <w:t xml:space="preserve"> </w:t>
      </w:r>
      <w:r>
        <w:rPr>
          <w:sz w:val="28"/>
          <w:szCs w:val="28"/>
        </w:rPr>
        <w:t xml:space="preserve">по введению социальной нормы электроснабжения, утвержденный Приложением № 7 к Порядку определения и применения социальной нормы электроснабжения, установить величину социальной нормы электроснабжения с соответствующей дифференциацией, предусмотренной Порядком определения и применения социальной нормы электроснабжения, </w:t>
      </w:r>
      <w:r>
        <w:rPr>
          <w:sz w:val="28"/>
          <w:szCs w:val="28"/>
        </w:rPr>
        <w:br/>
        <w:t xml:space="preserve">до 15 мая  2013 года. </w:t>
      </w:r>
    </w:p>
    <w:p w:rsidR="000672FB" w:rsidRDefault="000672FB" w:rsidP="000672FB">
      <w:pPr>
        <w:ind w:firstLine="709"/>
        <w:jc w:val="both"/>
        <w:rPr>
          <w:sz w:val="28"/>
          <w:szCs w:val="28"/>
        </w:rPr>
      </w:pPr>
      <w:r>
        <w:rPr>
          <w:sz w:val="28"/>
          <w:szCs w:val="28"/>
        </w:rPr>
        <w:t xml:space="preserve">Уполномоченным органам государственной власти субъектов </w:t>
      </w:r>
      <w:r>
        <w:rPr>
          <w:sz w:val="28"/>
          <w:szCs w:val="28"/>
        </w:rPr>
        <w:br/>
        <w:t xml:space="preserve">Российской Федерации, не входящих в перечень субъектов Российской Федерации, на территории которых будут реализовываться пилотные </w:t>
      </w:r>
      <w:r>
        <w:rPr>
          <w:sz w:val="28"/>
          <w:szCs w:val="28"/>
        </w:rPr>
        <w:br/>
        <w:t>проекты</w:t>
      </w:r>
      <w:r>
        <w:rPr>
          <w:b/>
          <w:sz w:val="28"/>
          <w:szCs w:val="28"/>
        </w:rPr>
        <w:t xml:space="preserve"> </w:t>
      </w:r>
      <w:r>
        <w:rPr>
          <w:sz w:val="28"/>
          <w:szCs w:val="28"/>
        </w:rPr>
        <w:t xml:space="preserve">по введению социальной нормы электроснабжения, утвержденный Приложением № 7  к Порядку определения и применения социальной </w:t>
      </w:r>
      <w:r>
        <w:rPr>
          <w:sz w:val="28"/>
          <w:szCs w:val="28"/>
        </w:rPr>
        <w:br/>
        <w:t xml:space="preserve">нормы электроснабжения, установить величину социальной нормы электроснабжения с соответствующей дифференциацией, предусмотренной порядком определения и применения социальной нормы электроснабжения, </w:t>
      </w:r>
      <w:r>
        <w:rPr>
          <w:sz w:val="28"/>
          <w:szCs w:val="28"/>
        </w:rPr>
        <w:br/>
        <w:t xml:space="preserve">до 1 марта 2014 года. </w:t>
      </w:r>
      <w:bookmarkStart w:id="1" w:name="_GoBack"/>
      <w:bookmarkEnd w:id="1"/>
    </w:p>
    <w:p w:rsidR="000672FB" w:rsidRDefault="000672FB" w:rsidP="000672FB">
      <w:pPr>
        <w:ind w:firstLine="709"/>
        <w:jc w:val="both"/>
        <w:rPr>
          <w:sz w:val="28"/>
          <w:szCs w:val="28"/>
        </w:rPr>
      </w:pPr>
      <w:r>
        <w:rPr>
          <w:sz w:val="28"/>
          <w:szCs w:val="28"/>
        </w:rPr>
        <w:t xml:space="preserve">В случае если в субъекте Российской Федерации социальная норма электроснабжения применяется на дату принятия настоящего постановления, </w:t>
      </w:r>
      <w:r>
        <w:rPr>
          <w:sz w:val="28"/>
          <w:szCs w:val="28"/>
        </w:rPr>
        <w:br/>
        <w:t xml:space="preserve">ее величина приводится в соответствие с Порядком определения и применения социальной нормы электроснабжения в сроки, предусмотренные настоящим документом для установления социальной нормы электроснабжения впервые.  </w:t>
      </w:r>
    </w:p>
    <w:p w:rsidR="000672FB" w:rsidRDefault="000672FB" w:rsidP="000672FB">
      <w:pPr>
        <w:ind w:firstLine="709"/>
        <w:jc w:val="both"/>
        <w:rPr>
          <w:sz w:val="28"/>
          <w:szCs w:val="28"/>
        </w:rPr>
      </w:pPr>
      <w:r>
        <w:rPr>
          <w:sz w:val="28"/>
          <w:szCs w:val="28"/>
        </w:rPr>
        <w:t xml:space="preserve">5. Органам исполнительной власти субъектов Российской Федерации </w:t>
      </w:r>
      <w:r>
        <w:rPr>
          <w:sz w:val="28"/>
          <w:szCs w:val="28"/>
        </w:rPr>
        <w:br/>
        <w:t xml:space="preserve">в области государственного регулирования тарифов, входящих в перечень субъектов Российской Федерации, на территории которых будут реализовываться пилотные проекты по введению социальной нормы электроснабжения, утвержденный Приложением № 7 к Порядку определения </w:t>
      </w:r>
      <w:r>
        <w:rPr>
          <w:sz w:val="28"/>
          <w:szCs w:val="28"/>
        </w:rPr>
        <w:br/>
        <w:t xml:space="preserve">и применения социальной нормы электроснабжения, в срок </w:t>
      </w:r>
      <w:r>
        <w:rPr>
          <w:sz w:val="28"/>
          <w:szCs w:val="28"/>
        </w:rPr>
        <w:br/>
      </w:r>
      <w:r>
        <w:rPr>
          <w:sz w:val="28"/>
          <w:szCs w:val="28"/>
        </w:rPr>
        <w:lastRenderedPageBreak/>
        <w:t xml:space="preserve">до 1 июня 2013 года установить цены (тарифы) на электрическую энергию (мощность), поставляемую населению и приравненным к нему категориям потребителей отдельно в пределах и сверх социальной нормы электроснабжения, а также тарифы на услуги по передаче электрической энергии и сбытовые надбавки гарантирующих поставщиков, с учетом дифференциации тарифов на электрическую (энергию) мощность, поставляемую населению и приравненным к нему категориям потребителей, </w:t>
      </w:r>
      <w:r>
        <w:rPr>
          <w:sz w:val="28"/>
          <w:szCs w:val="28"/>
        </w:rPr>
        <w:br/>
        <w:t xml:space="preserve">в пределах и сверх социальной нормы. </w:t>
      </w:r>
    </w:p>
    <w:p w:rsidR="000672FB" w:rsidRDefault="000672FB" w:rsidP="000672FB">
      <w:pPr>
        <w:ind w:firstLine="709"/>
        <w:jc w:val="both"/>
        <w:rPr>
          <w:sz w:val="28"/>
          <w:szCs w:val="28"/>
        </w:rPr>
      </w:pPr>
      <w:r>
        <w:rPr>
          <w:sz w:val="28"/>
          <w:szCs w:val="28"/>
        </w:rPr>
        <w:t xml:space="preserve">Органам исполнительной власти субъектов Российской Федерации </w:t>
      </w:r>
      <w:r>
        <w:rPr>
          <w:sz w:val="28"/>
          <w:szCs w:val="28"/>
        </w:rPr>
        <w:br/>
        <w:t xml:space="preserve">в области государственного регулирования тарифов, не входящих в перечень субъектов Российской Федерации, на территории которых будут реализовываться пилотные проекты по введению социальной нормы электроснабжения, утвержденный Приложением № 7  к Порядку определения </w:t>
      </w:r>
      <w:r>
        <w:rPr>
          <w:sz w:val="28"/>
          <w:szCs w:val="28"/>
        </w:rPr>
        <w:br/>
        <w:t xml:space="preserve">и применения социальной нормы электроснабжения, в срок </w:t>
      </w:r>
      <w:r>
        <w:rPr>
          <w:sz w:val="28"/>
          <w:szCs w:val="28"/>
        </w:rPr>
        <w:br/>
        <w:t xml:space="preserve">до 1 июня 2014 года установить цены (тарифы) на электрическую энергию (мощность), поставляемую населению и приравненным к нему категориям потребителей отдельно в пределах и сверх социальной нормы электроснабжения, а также тарифы на услуги по передаче электрической энергии и сбытовые надбавки гарантирующих поставщиков, с учетом дифференциации тарифов на электрическую (энергию) мощность, поставляемую населению и приравненным к нему категориям потребителей, </w:t>
      </w:r>
      <w:r>
        <w:rPr>
          <w:sz w:val="28"/>
          <w:szCs w:val="28"/>
        </w:rPr>
        <w:br/>
        <w:t>в пределах и сверх социальной нормы.</w:t>
      </w:r>
    </w:p>
    <w:p w:rsidR="000672FB" w:rsidRDefault="000672FB" w:rsidP="000672FB">
      <w:pPr>
        <w:ind w:firstLine="709"/>
        <w:jc w:val="both"/>
        <w:rPr>
          <w:sz w:val="28"/>
          <w:szCs w:val="28"/>
        </w:rPr>
      </w:pPr>
      <w:r>
        <w:rPr>
          <w:sz w:val="28"/>
          <w:szCs w:val="28"/>
        </w:rPr>
        <w:t xml:space="preserve">6. Уполномоченным органам государственной власти субъектов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электроснабжения, утвержденный Приложением № 7 к Порядку определения и применения социальной нормы электроснабжения, организовать работу по получению в срок </w:t>
      </w:r>
      <w:r>
        <w:rPr>
          <w:sz w:val="28"/>
          <w:szCs w:val="28"/>
        </w:rPr>
        <w:br/>
        <w:t xml:space="preserve">до 1 марта 2014 года сведений о численном составе домохозяйств в жилых помещениях. </w:t>
      </w:r>
    </w:p>
    <w:p w:rsidR="000672FB" w:rsidRDefault="000672FB" w:rsidP="000672FB">
      <w:pPr>
        <w:ind w:firstLine="709"/>
        <w:jc w:val="both"/>
        <w:rPr>
          <w:sz w:val="28"/>
          <w:szCs w:val="28"/>
        </w:rPr>
      </w:pPr>
    </w:p>
    <w:p w:rsidR="000672FB" w:rsidRDefault="000672FB" w:rsidP="000672FB">
      <w:pPr>
        <w:ind w:firstLine="709"/>
        <w:jc w:val="both"/>
        <w:rPr>
          <w:sz w:val="28"/>
          <w:szCs w:val="28"/>
        </w:rPr>
      </w:pPr>
    </w:p>
    <w:p w:rsidR="000672FB" w:rsidRDefault="000672FB" w:rsidP="000672FB">
      <w:pPr>
        <w:ind w:firstLine="709"/>
        <w:jc w:val="both"/>
        <w:rPr>
          <w:sz w:val="28"/>
          <w:szCs w:val="28"/>
        </w:rPr>
      </w:pPr>
    </w:p>
    <w:p w:rsidR="000672FB" w:rsidRDefault="000672FB" w:rsidP="000672FB">
      <w:pPr>
        <w:autoSpaceDE w:val="0"/>
        <w:autoSpaceDN w:val="0"/>
        <w:adjustRightInd w:val="0"/>
        <w:rPr>
          <w:sz w:val="28"/>
          <w:szCs w:val="28"/>
        </w:rPr>
      </w:pPr>
      <w:r>
        <w:rPr>
          <w:sz w:val="28"/>
          <w:szCs w:val="28"/>
        </w:rPr>
        <w:t xml:space="preserve">Председатель Правительства </w:t>
      </w:r>
      <w:r>
        <w:rPr>
          <w:sz w:val="28"/>
          <w:szCs w:val="28"/>
        </w:rPr>
        <w:br/>
        <w:t xml:space="preserve">     Российской Федерации</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Д.Медведев</w:t>
      </w:r>
    </w:p>
    <w:p w:rsidR="000672FB" w:rsidRDefault="000672FB" w:rsidP="000672FB">
      <w:pPr>
        <w:autoSpaceDE w:val="0"/>
        <w:autoSpaceDN w:val="0"/>
        <w:adjustRightInd w:val="0"/>
        <w:ind w:left="4140"/>
        <w:jc w:val="center"/>
        <w:rPr>
          <w:sz w:val="28"/>
          <w:szCs w:val="28"/>
        </w:rPr>
      </w:pPr>
      <w:r>
        <w:rPr>
          <w:sz w:val="28"/>
          <w:szCs w:val="28"/>
        </w:rPr>
        <w:br w:type="page"/>
      </w:r>
      <w:r>
        <w:rPr>
          <w:sz w:val="28"/>
          <w:szCs w:val="28"/>
        </w:rPr>
        <w:lastRenderedPageBreak/>
        <w:t xml:space="preserve">УТВЕРЖДЕН </w:t>
      </w:r>
      <w:r>
        <w:rPr>
          <w:sz w:val="28"/>
          <w:szCs w:val="28"/>
        </w:rPr>
        <w:br/>
        <w:t xml:space="preserve">постановлением Правительства </w:t>
      </w:r>
      <w:r>
        <w:rPr>
          <w:sz w:val="28"/>
          <w:szCs w:val="28"/>
        </w:rPr>
        <w:br/>
        <w:t xml:space="preserve">Российской Федерации </w:t>
      </w:r>
      <w:r>
        <w:rPr>
          <w:sz w:val="28"/>
          <w:szCs w:val="28"/>
        </w:rPr>
        <w:br/>
        <w:t xml:space="preserve">от «___» __________ 2013 г. № ____   </w:t>
      </w:r>
    </w:p>
    <w:p w:rsidR="000672FB" w:rsidRDefault="000672FB" w:rsidP="000672FB">
      <w:pPr>
        <w:autoSpaceDE w:val="0"/>
        <w:autoSpaceDN w:val="0"/>
        <w:adjustRightInd w:val="0"/>
        <w:rPr>
          <w:sz w:val="28"/>
          <w:szCs w:val="28"/>
        </w:rPr>
      </w:pPr>
    </w:p>
    <w:p w:rsidR="000672FB" w:rsidRDefault="000672FB" w:rsidP="000672FB">
      <w:pPr>
        <w:autoSpaceDE w:val="0"/>
        <w:autoSpaceDN w:val="0"/>
        <w:adjustRightInd w:val="0"/>
        <w:jc w:val="center"/>
        <w:rPr>
          <w:sz w:val="28"/>
          <w:szCs w:val="28"/>
        </w:rPr>
      </w:pPr>
    </w:p>
    <w:p w:rsidR="000672FB" w:rsidRDefault="000672FB" w:rsidP="000672FB">
      <w:pPr>
        <w:autoSpaceDE w:val="0"/>
        <w:autoSpaceDN w:val="0"/>
        <w:adjustRightInd w:val="0"/>
        <w:jc w:val="center"/>
        <w:rPr>
          <w:sz w:val="28"/>
          <w:szCs w:val="28"/>
        </w:rPr>
      </w:pPr>
    </w:p>
    <w:p w:rsidR="000672FB" w:rsidRDefault="000672FB" w:rsidP="000672FB">
      <w:pPr>
        <w:autoSpaceDE w:val="0"/>
        <w:autoSpaceDN w:val="0"/>
        <w:adjustRightInd w:val="0"/>
        <w:jc w:val="center"/>
        <w:rPr>
          <w:sz w:val="28"/>
          <w:szCs w:val="28"/>
        </w:rPr>
      </w:pPr>
    </w:p>
    <w:p w:rsidR="000672FB" w:rsidRDefault="000672FB" w:rsidP="000672FB">
      <w:pPr>
        <w:autoSpaceDE w:val="0"/>
        <w:autoSpaceDN w:val="0"/>
        <w:adjustRightInd w:val="0"/>
        <w:jc w:val="center"/>
        <w:rPr>
          <w:sz w:val="28"/>
          <w:szCs w:val="28"/>
        </w:rPr>
      </w:pPr>
    </w:p>
    <w:p w:rsidR="000672FB" w:rsidRDefault="000672FB" w:rsidP="000672FB">
      <w:pPr>
        <w:autoSpaceDE w:val="0"/>
        <w:autoSpaceDN w:val="0"/>
        <w:adjustRightInd w:val="0"/>
        <w:jc w:val="center"/>
        <w:rPr>
          <w:b/>
          <w:sz w:val="28"/>
          <w:szCs w:val="28"/>
        </w:rPr>
      </w:pPr>
      <w:r>
        <w:rPr>
          <w:b/>
          <w:sz w:val="28"/>
          <w:szCs w:val="28"/>
        </w:rPr>
        <w:t xml:space="preserve">ПОРЯДОК </w:t>
      </w:r>
      <w:r>
        <w:rPr>
          <w:b/>
          <w:sz w:val="28"/>
          <w:szCs w:val="28"/>
        </w:rPr>
        <w:br/>
        <w:t>определения и применения социальной нормы электроснабжения</w:t>
      </w:r>
    </w:p>
    <w:p w:rsidR="000672FB" w:rsidRDefault="000672FB" w:rsidP="000672FB">
      <w:pPr>
        <w:autoSpaceDE w:val="0"/>
        <w:autoSpaceDN w:val="0"/>
        <w:adjustRightInd w:val="0"/>
        <w:jc w:val="center"/>
        <w:rPr>
          <w:sz w:val="28"/>
          <w:szCs w:val="28"/>
        </w:rPr>
      </w:pPr>
    </w:p>
    <w:p w:rsidR="000672FB" w:rsidRDefault="000672FB" w:rsidP="000672FB">
      <w:pPr>
        <w:autoSpaceDE w:val="0"/>
        <w:autoSpaceDN w:val="0"/>
        <w:adjustRightInd w:val="0"/>
        <w:jc w:val="center"/>
        <w:rPr>
          <w:sz w:val="28"/>
          <w:szCs w:val="28"/>
        </w:rPr>
      </w:pPr>
    </w:p>
    <w:p w:rsidR="000672FB" w:rsidRDefault="000672FB" w:rsidP="000672FB">
      <w:pPr>
        <w:autoSpaceDE w:val="0"/>
        <w:autoSpaceDN w:val="0"/>
        <w:adjustRightInd w:val="0"/>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0672FB" w:rsidRDefault="000672FB" w:rsidP="000672FB">
      <w:pPr>
        <w:autoSpaceDE w:val="0"/>
        <w:autoSpaceDN w:val="0"/>
        <w:adjustRightInd w:val="0"/>
        <w:jc w:val="center"/>
        <w:rPr>
          <w:b/>
          <w:sz w:val="28"/>
          <w:szCs w:val="28"/>
        </w:rPr>
      </w:pPr>
    </w:p>
    <w:p w:rsidR="000672FB" w:rsidRDefault="000672FB" w:rsidP="000672FB">
      <w:pPr>
        <w:autoSpaceDE w:val="0"/>
        <w:autoSpaceDN w:val="0"/>
        <w:adjustRightInd w:val="0"/>
        <w:jc w:val="center"/>
        <w:rPr>
          <w:sz w:val="28"/>
          <w:szCs w:val="28"/>
        </w:rPr>
      </w:pPr>
    </w:p>
    <w:p w:rsidR="000672FB" w:rsidRDefault="000672FB" w:rsidP="000672FB">
      <w:pPr>
        <w:autoSpaceDE w:val="0"/>
        <w:autoSpaceDN w:val="0"/>
        <w:adjustRightInd w:val="0"/>
        <w:ind w:firstLine="709"/>
        <w:jc w:val="both"/>
        <w:rPr>
          <w:sz w:val="28"/>
          <w:szCs w:val="28"/>
        </w:rPr>
      </w:pPr>
      <w:r>
        <w:rPr>
          <w:sz w:val="28"/>
          <w:szCs w:val="28"/>
        </w:rPr>
        <w:t xml:space="preserve">1. Настоящий документ регулирует порядок определения социальной нормы потребления электрической энергии  (мощности) (далее – социальная норма электроснабжения) в первый год ее применения и в последующие годы (периоды) и применения указанной социальной нормы электроснабжения </w:t>
      </w:r>
    </w:p>
    <w:p w:rsidR="000672FB" w:rsidRDefault="000672FB" w:rsidP="000672FB">
      <w:pPr>
        <w:autoSpaceDE w:val="0"/>
        <w:autoSpaceDN w:val="0"/>
        <w:adjustRightInd w:val="0"/>
        <w:ind w:firstLine="709"/>
        <w:jc w:val="both"/>
        <w:rPr>
          <w:sz w:val="28"/>
          <w:szCs w:val="28"/>
        </w:rPr>
      </w:pPr>
      <w:r>
        <w:rPr>
          <w:sz w:val="28"/>
          <w:szCs w:val="28"/>
        </w:rPr>
        <w:t xml:space="preserve">при определении размера платы за коммунальную услугу </w:t>
      </w:r>
      <w:r>
        <w:rPr>
          <w:sz w:val="28"/>
          <w:szCs w:val="28"/>
        </w:rPr>
        <w:br/>
        <w:t>по электроснабжению, предоставляемую населению, и в иных случаях потребления электрической энергии (мощности) населением и приравненными к нему категориями потребителей (далее – Порядок).</w:t>
      </w:r>
    </w:p>
    <w:p w:rsidR="000672FB" w:rsidRDefault="000672FB" w:rsidP="000672FB">
      <w:pPr>
        <w:autoSpaceDE w:val="0"/>
        <w:autoSpaceDN w:val="0"/>
        <w:adjustRightInd w:val="0"/>
        <w:ind w:firstLine="709"/>
        <w:jc w:val="both"/>
        <w:rPr>
          <w:sz w:val="28"/>
          <w:szCs w:val="28"/>
        </w:rPr>
      </w:pPr>
      <w:r>
        <w:rPr>
          <w:sz w:val="28"/>
          <w:szCs w:val="28"/>
        </w:rPr>
        <w:t>2. Определения понятий, используемых в настоящем Порядке:</w:t>
      </w:r>
    </w:p>
    <w:p w:rsidR="000672FB" w:rsidRDefault="000672FB" w:rsidP="000672FB">
      <w:pPr>
        <w:autoSpaceDE w:val="0"/>
        <w:autoSpaceDN w:val="0"/>
        <w:adjustRightInd w:val="0"/>
        <w:ind w:firstLine="709"/>
        <w:jc w:val="both"/>
        <w:rPr>
          <w:sz w:val="28"/>
          <w:szCs w:val="28"/>
        </w:rPr>
      </w:pPr>
      <w:r>
        <w:rPr>
          <w:sz w:val="28"/>
          <w:szCs w:val="28"/>
        </w:rPr>
        <w:t xml:space="preserve">потребитель – лицо, пользующееся на праве собственности или ином законном основании жилым помещением в многоквартирном доме, </w:t>
      </w:r>
      <w:r>
        <w:rPr>
          <w:sz w:val="28"/>
          <w:szCs w:val="28"/>
        </w:rPr>
        <w:br/>
        <w:t xml:space="preserve">жилым домом, домовладением, жилым помещением в общежитиях </w:t>
      </w:r>
      <w:r>
        <w:rPr>
          <w:sz w:val="28"/>
          <w:szCs w:val="28"/>
        </w:rPr>
        <w:br/>
        <w:t>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w:t>
      </w:r>
    </w:p>
    <w:p w:rsidR="000672FB" w:rsidRDefault="000672FB" w:rsidP="000672FB">
      <w:pPr>
        <w:autoSpaceDE w:val="0"/>
        <w:autoSpaceDN w:val="0"/>
        <w:adjustRightInd w:val="0"/>
        <w:ind w:firstLine="709"/>
        <w:jc w:val="both"/>
        <w:rPr>
          <w:sz w:val="28"/>
          <w:szCs w:val="28"/>
        </w:rPr>
      </w:pPr>
      <w:r>
        <w:rPr>
          <w:sz w:val="28"/>
          <w:szCs w:val="28"/>
        </w:rPr>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0672FB" w:rsidRDefault="000672FB" w:rsidP="000672FB">
      <w:pPr>
        <w:widowControl w:val="0"/>
        <w:tabs>
          <w:tab w:val="left" w:pos="9540"/>
        </w:tabs>
        <w:autoSpaceDE w:val="0"/>
        <w:autoSpaceDN w:val="0"/>
        <w:adjustRightInd w:val="0"/>
        <w:ind w:right="28" w:firstLine="709"/>
        <w:jc w:val="both"/>
        <w:rPr>
          <w:sz w:val="28"/>
          <w:szCs w:val="28"/>
        </w:rPr>
      </w:pPr>
      <w:r>
        <w:rPr>
          <w:sz w:val="28"/>
          <w:szCs w:val="28"/>
        </w:rPr>
        <w:t xml:space="preserve">тип жилого помещения – категория жилого помещения, определяемая </w:t>
      </w:r>
      <w:r>
        <w:rPr>
          <w:sz w:val="28"/>
          <w:szCs w:val="28"/>
        </w:rPr>
        <w:br/>
        <w:t xml:space="preserve">в зависимости от места нахождения жилого помещения в городских </w:t>
      </w:r>
      <w:r>
        <w:rPr>
          <w:sz w:val="28"/>
          <w:szCs w:val="28"/>
        </w:rPr>
        <w:br/>
        <w:t xml:space="preserve">или сельских населенных пунктах, его оснащения в установленном </w:t>
      </w:r>
      <w:r>
        <w:rPr>
          <w:sz w:val="28"/>
          <w:szCs w:val="28"/>
        </w:rPr>
        <w:br/>
        <w:t xml:space="preserve">порядке стационарными электроплитами для пищеприготовления </w:t>
      </w:r>
      <w:r>
        <w:rPr>
          <w:sz w:val="28"/>
          <w:szCs w:val="28"/>
        </w:rPr>
        <w:br/>
        <w:t>и (или) электроотопительными установками;</w:t>
      </w:r>
    </w:p>
    <w:p w:rsidR="000672FB" w:rsidRDefault="000672FB" w:rsidP="000672FB">
      <w:pPr>
        <w:autoSpaceDE w:val="0"/>
        <w:autoSpaceDN w:val="0"/>
        <w:adjustRightInd w:val="0"/>
        <w:ind w:firstLine="709"/>
        <w:jc w:val="both"/>
        <w:rPr>
          <w:sz w:val="28"/>
          <w:szCs w:val="28"/>
        </w:rPr>
      </w:pPr>
      <w:r>
        <w:rPr>
          <w:sz w:val="28"/>
          <w:szCs w:val="28"/>
        </w:rP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0672FB" w:rsidRDefault="000672FB" w:rsidP="000672FB">
      <w:pPr>
        <w:autoSpaceDE w:val="0"/>
        <w:autoSpaceDN w:val="0"/>
        <w:adjustRightInd w:val="0"/>
        <w:ind w:firstLine="709"/>
        <w:jc w:val="both"/>
        <w:rPr>
          <w:sz w:val="28"/>
          <w:szCs w:val="28"/>
        </w:rPr>
      </w:pPr>
      <w:r>
        <w:rPr>
          <w:sz w:val="28"/>
          <w:szCs w:val="28"/>
        </w:rPr>
        <w:lastRenderedPageBreak/>
        <w:t>поставщик электрической энергии – гарантирующий поставщик, энергосбытовая, энергоснабжающая организация, осуществляющие продажу (поставку) электрической энергии населению и исполнителям коммунальных услуг по договорам энергоснабжения;</w:t>
      </w:r>
    </w:p>
    <w:p w:rsidR="000672FB" w:rsidRDefault="000672FB" w:rsidP="000672FB">
      <w:pPr>
        <w:autoSpaceDE w:val="0"/>
        <w:autoSpaceDN w:val="0"/>
        <w:adjustRightInd w:val="0"/>
        <w:ind w:firstLine="540"/>
        <w:jc w:val="both"/>
        <w:rPr>
          <w:sz w:val="28"/>
          <w:szCs w:val="28"/>
        </w:rPr>
      </w:pPr>
      <w:r>
        <w:rPr>
          <w:sz w:val="28"/>
          <w:szCs w:val="28"/>
        </w:rPr>
        <w:t>органы регистрационного учета - органы регистрационного учета граждан Российской Федерации по месту пребывания и по месту жительства в пределах Российской Федерации.</w:t>
      </w:r>
    </w:p>
    <w:p w:rsidR="000672FB" w:rsidRDefault="000672FB" w:rsidP="000672FB">
      <w:pPr>
        <w:autoSpaceDE w:val="0"/>
        <w:autoSpaceDN w:val="0"/>
        <w:adjustRightInd w:val="0"/>
        <w:ind w:firstLine="709"/>
        <w:jc w:val="both"/>
        <w:rPr>
          <w:sz w:val="28"/>
          <w:szCs w:val="28"/>
        </w:rPr>
      </w:pPr>
      <w:r>
        <w:rPr>
          <w:sz w:val="28"/>
          <w:szCs w:val="28"/>
        </w:rPr>
        <w:t>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Порядке в значениях, определенных жилищным законодательством Российской Федерации.</w:t>
      </w:r>
    </w:p>
    <w:p w:rsidR="000672FB" w:rsidRDefault="000672FB" w:rsidP="000672FB">
      <w:pPr>
        <w:ind w:firstLine="709"/>
        <w:jc w:val="both"/>
        <w:rPr>
          <w:sz w:val="28"/>
          <w:szCs w:val="28"/>
        </w:rPr>
      </w:pPr>
    </w:p>
    <w:p w:rsidR="000672FB" w:rsidRDefault="000672FB" w:rsidP="000672FB">
      <w:pPr>
        <w:autoSpaceDE w:val="0"/>
        <w:autoSpaceDN w:val="0"/>
        <w:adjustRightInd w:val="0"/>
        <w:jc w:val="center"/>
        <w:rPr>
          <w:sz w:val="28"/>
          <w:szCs w:val="28"/>
        </w:rPr>
      </w:pPr>
      <w:r>
        <w:rPr>
          <w:b/>
          <w:sz w:val="28"/>
          <w:szCs w:val="28"/>
          <w:lang w:val="en-US"/>
        </w:rPr>
        <w:t>II</w:t>
      </w:r>
      <w:r>
        <w:rPr>
          <w:b/>
          <w:sz w:val="28"/>
          <w:szCs w:val="28"/>
        </w:rPr>
        <w:t xml:space="preserve">. Определение социальной нормы </w:t>
      </w:r>
    </w:p>
    <w:p w:rsidR="000672FB" w:rsidRDefault="000672FB" w:rsidP="000672FB">
      <w:pPr>
        <w:autoSpaceDE w:val="0"/>
        <w:autoSpaceDN w:val="0"/>
        <w:adjustRightInd w:val="0"/>
        <w:rPr>
          <w:sz w:val="28"/>
          <w:szCs w:val="28"/>
        </w:rPr>
      </w:pPr>
    </w:p>
    <w:p w:rsidR="000672FB" w:rsidRDefault="000672FB" w:rsidP="000672FB">
      <w:pPr>
        <w:autoSpaceDE w:val="0"/>
        <w:autoSpaceDN w:val="0"/>
        <w:adjustRightInd w:val="0"/>
        <w:ind w:firstLine="709"/>
        <w:jc w:val="both"/>
        <w:rPr>
          <w:sz w:val="28"/>
          <w:szCs w:val="28"/>
        </w:rPr>
      </w:pPr>
      <w:r>
        <w:rPr>
          <w:sz w:val="28"/>
        </w:rPr>
        <w:t xml:space="preserve">3. </w:t>
      </w:r>
      <w:r>
        <w:rPr>
          <w:sz w:val="28"/>
          <w:szCs w:val="28"/>
        </w:rPr>
        <w:t xml:space="preserve">Определение величины социальной нормы электроснабжения впервые осуществляется </w:t>
      </w:r>
      <w:r>
        <w:rPr>
          <w:sz w:val="28"/>
        </w:rPr>
        <w:t>уполномоченным органом государственной власти субъекта Российской Федерации</w:t>
      </w:r>
      <w:r>
        <w:rPr>
          <w:sz w:val="28"/>
          <w:szCs w:val="28"/>
        </w:rPr>
        <w:t xml:space="preserve"> на основании выборочных данных о ежемесячном потреблении электрической энергии (мощности) в 2011 году потребителями, проживающими в жилых помещениях в городских населенных пунктах, </w:t>
      </w:r>
      <w:r>
        <w:rPr>
          <w:sz w:val="28"/>
          <w:szCs w:val="28"/>
        </w:rPr>
        <w:br/>
        <w:t xml:space="preserve">не оборудованных в установленном порядке стационарными электроплитами для пищеприготовления, в количестве не менее 10 000 (десяти тысяч) человек, </w:t>
      </w:r>
      <w:r>
        <w:rPr>
          <w:sz w:val="28"/>
          <w:szCs w:val="28"/>
        </w:rPr>
        <w:br/>
        <w:t xml:space="preserve">а также о количестве зарегистрированных в указанных помещениях лиц. </w:t>
      </w:r>
      <w:r>
        <w:rPr>
          <w:sz w:val="28"/>
          <w:szCs w:val="28"/>
        </w:rPr>
        <w:br/>
        <w:t xml:space="preserve">В случае если в субъекте Российской Федерации отсутствует централизованное газоснабжение выборочные данные предоставляются по жилым помещениям вне зависимости от их оборудования стационарными электроплитами </w:t>
      </w:r>
      <w:r>
        <w:rPr>
          <w:sz w:val="28"/>
          <w:szCs w:val="28"/>
        </w:rPr>
        <w:br/>
        <w:t>для пищеприготовления.</w:t>
      </w:r>
    </w:p>
    <w:p w:rsidR="000672FB" w:rsidRDefault="000672FB" w:rsidP="000672FB">
      <w:pPr>
        <w:autoSpaceDE w:val="0"/>
        <w:autoSpaceDN w:val="0"/>
        <w:adjustRightInd w:val="0"/>
        <w:ind w:firstLine="709"/>
        <w:jc w:val="both"/>
        <w:rPr>
          <w:sz w:val="28"/>
          <w:szCs w:val="28"/>
        </w:rPr>
      </w:pPr>
      <w:r>
        <w:rPr>
          <w:sz w:val="28"/>
          <w:szCs w:val="28"/>
        </w:rPr>
        <w:t xml:space="preserve">Информация о ежемесячном объеме потребления электрической энергии в каждом из жилых помещений предоставляется в адрес уполномоченного органа государственной власти субъекта Российской Федерации поставщиком электрической энергии, обслуживающем более 50 процентов потребителей-граждан на территории субъекта Российской Федерации, в том числе </w:t>
      </w:r>
      <w:r>
        <w:rPr>
          <w:sz w:val="28"/>
          <w:szCs w:val="28"/>
        </w:rPr>
        <w:br/>
        <w:t xml:space="preserve">в соответствующих населенных пунктах, в срок не позднее четырех месяцев </w:t>
      </w:r>
      <w:r>
        <w:rPr>
          <w:sz w:val="28"/>
          <w:szCs w:val="28"/>
        </w:rPr>
        <w:br/>
        <w:t xml:space="preserve">до даты перехода населения и приравненных к нему потребителей на расчеты </w:t>
      </w:r>
      <w:r>
        <w:rPr>
          <w:sz w:val="28"/>
          <w:szCs w:val="28"/>
        </w:rPr>
        <w:br/>
        <w:t xml:space="preserve">за коммунальную услугу по электроснабжению (электрическую энергию (мощность)) с применением социальной нормы электроснабжения. Выбор населенных пунктов и адресов жилых помещений, данные по которым принимаются для целей определения социальной нормы электроснабжения впервые, осуществляется уполномоченным органом государственной власти субъекта Российской Федерации на основании предложений поставщика электрической энергии. В перечень жилых помещений не включаются жилые дома </w:t>
      </w:r>
      <w:r>
        <w:rPr>
          <w:sz w:val="28"/>
        </w:rPr>
        <w:t>и многоквартирные жилые дома, в которых выбрана непосредственная форма управления</w:t>
      </w:r>
      <w:r>
        <w:rPr>
          <w:sz w:val="28"/>
          <w:szCs w:val="28"/>
        </w:rPr>
        <w:t xml:space="preserve">. Информация предоставляется по форме, указанной </w:t>
      </w:r>
      <w:r>
        <w:rPr>
          <w:sz w:val="28"/>
          <w:szCs w:val="28"/>
        </w:rPr>
        <w:br/>
        <w:t>в Приложении № 1 к настоящему Порядку.</w:t>
      </w:r>
    </w:p>
    <w:p w:rsidR="000672FB" w:rsidRDefault="000672FB" w:rsidP="000672FB">
      <w:pPr>
        <w:autoSpaceDE w:val="0"/>
        <w:autoSpaceDN w:val="0"/>
        <w:adjustRightInd w:val="0"/>
        <w:ind w:firstLine="709"/>
        <w:jc w:val="both"/>
        <w:rPr>
          <w:sz w:val="28"/>
          <w:szCs w:val="28"/>
        </w:rPr>
      </w:pPr>
      <w:r>
        <w:rPr>
          <w:sz w:val="28"/>
          <w:szCs w:val="28"/>
        </w:rPr>
        <w:t xml:space="preserve">В случае если поставщик электрической энергии не является исполнителем коммунальных услуг в соответствующих жилых помещениях, </w:t>
      </w:r>
      <w:r>
        <w:rPr>
          <w:sz w:val="28"/>
          <w:szCs w:val="28"/>
        </w:rPr>
        <w:br/>
      </w:r>
      <w:r>
        <w:rPr>
          <w:sz w:val="28"/>
          <w:szCs w:val="28"/>
        </w:rPr>
        <w:lastRenderedPageBreak/>
        <w:t xml:space="preserve">то информация о ежемесячном потреблении в каждом из жилых помещений предоставляется исполнителем коммунальных услуг по запросу </w:t>
      </w:r>
      <w:r>
        <w:rPr>
          <w:sz w:val="28"/>
        </w:rPr>
        <w:t>поставщика электрической энергии</w:t>
      </w:r>
      <w:r>
        <w:rPr>
          <w:b/>
          <w:sz w:val="28"/>
          <w:szCs w:val="28"/>
        </w:rPr>
        <w:t xml:space="preserve"> </w:t>
      </w:r>
      <w:r>
        <w:rPr>
          <w:sz w:val="28"/>
          <w:szCs w:val="28"/>
        </w:rPr>
        <w:t xml:space="preserve">не позднее четырех месяцев до даты перехода населения и приравненных к нему категорий потребителей на расчеты </w:t>
      </w:r>
      <w:r>
        <w:rPr>
          <w:sz w:val="28"/>
          <w:szCs w:val="28"/>
        </w:rPr>
        <w:br/>
        <w:t xml:space="preserve">за коммунальную услугу по электроснабжению (электрическую энергию (мощность)) с применением социальной нормы электроснабжения. Информация предоставляется по форме, указанной в Приложении № 1 </w:t>
      </w:r>
      <w:r>
        <w:rPr>
          <w:sz w:val="28"/>
          <w:szCs w:val="28"/>
        </w:rPr>
        <w:br/>
        <w:t>к настоящему Порядку. Информацию, полученную от исполнителей коммунальных услуг, поставщик электрической энергии</w:t>
      </w:r>
      <w:r>
        <w:rPr>
          <w:b/>
          <w:sz w:val="28"/>
          <w:szCs w:val="28"/>
        </w:rPr>
        <w:t xml:space="preserve"> </w:t>
      </w:r>
      <w:r>
        <w:rPr>
          <w:sz w:val="28"/>
          <w:szCs w:val="28"/>
        </w:rPr>
        <w:t xml:space="preserve">предоставляет </w:t>
      </w:r>
      <w:r>
        <w:rPr>
          <w:sz w:val="28"/>
          <w:szCs w:val="28"/>
        </w:rPr>
        <w:br/>
        <w:t xml:space="preserve">в </w:t>
      </w:r>
      <w:r>
        <w:rPr>
          <w:sz w:val="28"/>
        </w:rPr>
        <w:t xml:space="preserve">уполномоченный орган государственной власти субъекта Российской Федерации одновременно с информацией в отношении жилых помещений, где он является исполнителем коммунальных услуг. Уполномоченный орган государственной власти субъекта Российской Федерации для целей установления социальной нормы вправе запросить первичные документы </w:t>
      </w:r>
      <w:r>
        <w:rPr>
          <w:sz w:val="28"/>
        </w:rPr>
        <w:br/>
        <w:t xml:space="preserve">об объемах потребления электрической энергии в жилых помещениях, </w:t>
      </w:r>
      <w:r>
        <w:rPr>
          <w:sz w:val="28"/>
        </w:rPr>
        <w:br/>
        <w:t>в том числе непосредственно у исполнителей коммунальных услуг.</w:t>
      </w:r>
    </w:p>
    <w:p w:rsidR="000672FB" w:rsidRDefault="000672FB" w:rsidP="000672FB">
      <w:pPr>
        <w:autoSpaceDE w:val="0"/>
        <w:autoSpaceDN w:val="0"/>
        <w:adjustRightInd w:val="0"/>
        <w:ind w:firstLine="709"/>
        <w:jc w:val="both"/>
        <w:rPr>
          <w:sz w:val="28"/>
          <w:szCs w:val="28"/>
        </w:rPr>
      </w:pPr>
      <w:r>
        <w:rPr>
          <w:sz w:val="28"/>
          <w:szCs w:val="28"/>
        </w:rPr>
        <w:t xml:space="preserve">Информация о количестве зарегистрированных лиц, проживающих </w:t>
      </w:r>
      <w:r>
        <w:rPr>
          <w:sz w:val="28"/>
          <w:szCs w:val="28"/>
        </w:rPr>
        <w:br/>
      </w:r>
      <w:r>
        <w:rPr>
          <w:sz w:val="28"/>
        </w:rPr>
        <w:t xml:space="preserve">в соответствующих жилых помещениях, предоставляется уполномоченному органу государственной власти субъекта Российской Федерации органом (органами) местного самоуправления </w:t>
      </w:r>
      <w:r>
        <w:rPr>
          <w:sz w:val="28"/>
          <w:szCs w:val="28"/>
        </w:rPr>
        <w:t xml:space="preserve">в срок не позднее четырех месяцев </w:t>
      </w:r>
      <w:r>
        <w:rPr>
          <w:sz w:val="28"/>
          <w:szCs w:val="28"/>
        </w:rPr>
        <w:br/>
        <w:t xml:space="preserve">до даты перехода населения и приравненных к нему потребителей на расчеты за коммунальную услуги электроснабжения (электрическую энергию (мощность)) с применением социальной нормы электроснабжения. Информация предоставляется по форме, указанной в Приложении № 2 </w:t>
      </w:r>
      <w:r>
        <w:rPr>
          <w:sz w:val="28"/>
          <w:szCs w:val="28"/>
        </w:rPr>
        <w:br/>
        <w:t>к настоящему Порядку. Информационный обмен между органом исполнительной власти субъекта Российской Федерации в области государственного регулирования тарифов, органами местного самоуправления, ресурсоснабжающими организациями и исполнителями коммунальных услуг осуществляется в соответствии с регламентом, утверждаемым уполномоченным органом государственной власти субъекта Российской Федерации.</w:t>
      </w:r>
    </w:p>
    <w:p w:rsidR="000672FB" w:rsidRDefault="000672FB" w:rsidP="000672FB">
      <w:pPr>
        <w:autoSpaceDE w:val="0"/>
        <w:autoSpaceDN w:val="0"/>
        <w:adjustRightInd w:val="0"/>
        <w:ind w:firstLine="709"/>
        <w:jc w:val="both"/>
        <w:rPr>
          <w:sz w:val="28"/>
        </w:rPr>
      </w:pPr>
      <w:r>
        <w:rPr>
          <w:sz w:val="28"/>
        </w:rPr>
        <w:t xml:space="preserve">Для целей установления и применения социальной нормы электроснабжения орган местного самоуправления предоставляет информацию о зарегистрированных лицах, полученную в соответствии с </w:t>
      </w:r>
      <w:hyperlink r:id="rId7" w:history="1">
        <w:r>
          <w:rPr>
            <w:sz w:val="28"/>
          </w:rPr>
          <w:t>правилами</w:t>
        </w:r>
      </w:hyperlink>
      <w:r w:rsidR="0033440B" w:rsidRPr="007A11CA">
        <w:rPr>
          <w:sz w:val="28"/>
        </w:rPr>
        <w:t xml:space="preserve"> предоставления органам местного самоуправления информации лицами, осуществляющими поставки ресурсов, необходимых для предоставления ком</w:t>
      </w:r>
      <w:r>
        <w:rPr>
          <w:sz w:val="28"/>
        </w:rPr>
        <w:t>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0672FB" w:rsidRDefault="000672FB" w:rsidP="000672FB">
      <w:pPr>
        <w:autoSpaceDE w:val="0"/>
        <w:autoSpaceDN w:val="0"/>
        <w:adjustRightInd w:val="0"/>
        <w:ind w:firstLine="709"/>
        <w:jc w:val="both"/>
        <w:rPr>
          <w:sz w:val="28"/>
          <w:szCs w:val="28"/>
        </w:rPr>
      </w:pPr>
      <w:r>
        <w:rPr>
          <w:sz w:val="28"/>
          <w:szCs w:val="28"/>
        </w:rPr>
        <w:t xml:space="preserve">4. Социальная норма электроснабжения устанавливается </w:t>
      </w:r>
      <w:r>
        <w:rPr>
          <w:sz w:val="28"/>
          <w:szCs w:val="28"/>
        </w:rPr>
        <w:br/>
        <w:t>с использованием приведенных в Приложении № 3 к настоящему Порядку формул в отношении следующих групп домохозяйств и типов жилых помещений:</w:t>
      </w:r>
    </w:p>
    <w:p w:rsidR="000672FB" w:rsidRDefault="000672FB" w:rsidP="000672FB">
      <w:pPr>
        <w:autoSpaceDE w:val="0"/>
        <w:autoSpaceDN w:val="0"/>
        <w:adjustRightInd w:val="0"/>
        <w:ind w:firstLine="709"/>
        <w:jc w:val="both"/>
        <w:rPr>
          <w:sz w:val="28"/>
          <w:szCs w:val="28"/>
        </w:rPr>
      </w:pPr>
      <w:r>
        <w:rPr>
          <w:sz w:val="28"/>
          <w:szCs w:val="28"/>
        </w:rPr>
        <w:lastRenderedPageBreak/>
        <w:t xml:space="preserve">а) пять групп домохозяйств, определяемых количеством совместно проживающих лиц: </w:t>
      </w:r>
    </w:p>
    <w:p w:rsidR="000672FB" w:rsidRDefault="000672FB" w:rsidP="000672FB">
      <w:pPr>
        <w:autoSpaceDE w:val="0"/>
        <w:autoSpaceDN w:val="0"/>
        <w:adjustRightInd w:val="0"/>
        <w:ind w:firstLine="709"/>
        <w:jc w:val="both"/>
        <w:rPr>
          <w:sz w:val="28"/>
          <w:szCs w:val="28"/>
        </w:rPr>
      </w:pPr>
      <w:r>
        <w:rPr>
          <w:sz w:val="28"/>
          <w:szCs w:val="28"/>
        </w:rPr>
        <w:t>первая группа домохозяйства – с одним проживающим лицом;</w:t>
      </w:r>
    </w:p>
    <w:p w:rsidR="000672FB" w:rsidRDefault="000672FB" w:rsidP="000672FB">
      <w:pPr>
        <w:autoSpaceDE w:val="0"/>
        <w:autoSpaceDN w:val="0"/>
        <w:adjustRightInd w:val="0"/>
        <w:ind w:firstLine="709"/>
        <w:jc w:val="both"/>
        <w:rPr>
          <w:sz w:val="28"/>
          <w:szCs w:val="28"/>
        </w:rPr>
      </w:pPr>
      <w:r>
        <w:rPr>
          <w:sz w:val="28"/>
          <w:szCs w:val="28"/>
        </w:rPr>
        <w:t>вторая группа домохозяйства – с двумя совместно проживающими лицами;</w:t>
      </w:r>
    </w:p>
    <w:p w:rsidR="000672FB" w:rsidRDefault="000672FB" w:rsidP="000672FB">
      <w:pPr>
        <w:autoSpaceDE w:val="0"/>
        <w:autoSpaceDN w:val="0"/>
        <w:adjustRightInd w:val="0"/>
        <w:ind w:firstLine="709"/>
        <w:jc w:val="both"/>
        <w:rPr>
          <w:sz w:val="28"/>
          <w:szCs w:val="28"/>
        </w:rPr>
      </w:pPr>
      <w:r>
        <w:rPr>
          <w:sz w:val="28"/>
          <w:szCs w:val="28"/>
        </w:rPr>
        <w:t>третья группа домохозяйств – с тремя совместно проживающими лицами;</w:t>
      </w:r>
    </w:p>
    <w:p w:rsidR="000672FB" w:rsidRDefault="000672FB" w:rsidP="000672FB">
      <w:pPr>
        <w:autoSpaceDE w:val="0"/>
        <w:autoSpaceDN w:val="0"/>
        <w:adjustRightInd w:val="0"/>
        <w:ind w:firstLine="709"/>
        <w:jc w:val="both"/>
        <w:rPr>
          <w:sz w:val="28"/>
          <w:szCs w:val="28"/>
        </w:rPr>
      </w:pPr>
      <w:r>
        <w:rPr>
          <w:sz w:val="28"/>
          <w:szCs w:val="28"/>
        </w:rPr>
        <w:t>четвертая группа домохозяйств – с четырьмя совместно проживающими лицами;</w:t>
      </w:r>
    </w:p>
    <w:p w:rsidR="000672FB" w:rsidRDefault="000672FB" w:rsidP="000672FB">
      <w:pPr>
        <w:autoSpaceDE w:val="0"/>
        <w:autoSpaceDN w:val="0"/>
        <w:adjustRightInd w:val="0"/>
        <w:ind w:firstLine="709"/>
        <w:jc w:val="both"/>
        <w:rPr>
          <w:sz w:val="28"/>
          <w:szCs w:val="28"/>
        </w:rPr>
      </w:pPr>
      <w:r>
        <w:rPr>
          <w:sz w:val="28"/>
          <w:szCs w:val="28"/>
        </w:rPr>
        <w:t>пятая группа домохозяйств – с пятью и более совместно проживающими лицами;</w:t>
      </w:r>
    </w:p>
    <w:p w:rsidR="000672FB" w:rsidRDefault="000672FB" w:rsidP="000672FB">
      <w:pPr>
        <w:autoSpaceDE w:val="0"/>
        <w:autoSpaceDN w:val="0"/>
        <w:adjustRightInd w:val="0"/>
        <w:ind w:firstLine="709"/>
        <w:jc w:val="both"/>
        <w:rPr>
          <w:sz w:val="28"/>
          <w:szCs w:val="28"/>
        </w:rPr>
      </w:pPr>
      <w:r>
        <w:rPr>
          <w:sz w:val="28"/>
          <w:szCs w:val="28"/>
        </w:rPr>
        <w:t xml:space="preserve">шестая группа домохозяйств (в расчете на одного проживающего), </w:t>
      </w:r>
      <w:r>
        <w:rPr>
          <w:sz w:val="28"/>
          <w:szCs w:val="28"/>
        </w:rPr>
        <w:br/>
        <w:t xml:space="preserve">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 </w:t>
      </w:r>
    </w:p>
    <w:p w:rsidR="000672FB" w:rsidRDefault="000672FB" w:rsidP="000672FB">
      <w:pPr>
        <w:autoSpaceDE w:val="0"/>
        <w:autoSpaceDN w:val="0"/>
        <w:adjustRightInd w:val="0"/>
        <w:ind w:firstLine="709"/>
        <w:jc w:val="both"/>
        <w:rPr>
          <w:sz w:val="28"/>
          <w:szCs w:val="28"/>
        </w:rPr>
      </w:pPr>
      <w:r>
        <w:rPr>
          <w:sz w:val="28"/>
          <w:szCs w:val="28"/>
        </w:rPr>
        <w:t>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они относятся по числу проживающих к соответствующей группе домохозяйств с первой по пятую.</w:t>
      </w:r>
    </w:p>
    <w:p w:rsidR="000672FB" w:rsidRDefault="000672FB" w:rsidP="000672FB">
      <w:pPr>
        <w:widowControl w:val="0"/>
        <w:autoSpaceDE w:val="0"/>
        <w:autoSpaceDN w:val="0"/>
        <w:adjustRightInd w:val="0"/>
        <w:ind w:firstLine="709"/>
        <w:jc w:val="both"/>
        <w:rPr>
          <w:sz w:val="28"/>
          <w:szCs w:val="28"/>
        </w:rPr>
      </w:pPr>
      <w:r>
        <w:rPr>
          <w:sz w:val="28"/>
          <w:szCs w:val="28"/>
        </w:rPr>
        <w:t xml:space="preserve">При этом в первой группе домохозяйств (с одним проживающим) отдельно выделяются домохозяйства, в которых одиноко проживающие </w:t>
      </w:r>
      <w:r>
        <w:rPr>
          <w:sz w:val="28"/>
          <w:szCs w:val="28"/>
        </w:rPr>
        <w:br/>
        <w:t xml:space="preserve">в жилом помещении являются получателями пенсии по старости </w:t>
      </w:r>
      <w:r>
        <w:rPr>
          <w:sz w:val="28"/>
          <w:szCs w:val="28"/>
        </w:rPr>
        <w:br/>
        <w:t xml:space="preserve">(за исключением ветеранов Великой Отечественной войны)  (далее – одиноко проживающие пенсионеры). Величина социальной нормы для таких домохозяйств устанавливается со второго года применения социальной нормы электроснабжения в соответствующем субъекте Российской Федерации </w:t>
      </w:r>
      <w:r>
        <w:rPr>
          <w:sz w:val="28"/>
          <w:szCs w:val="28"/>
        </w:rPr>
        <w:br/>
      </w:r>
      <w:r>
        <w:rPr>
          <w:sz w:val="28"/>
        </w:rPr>
        <w:t xml:space="preserve">с применением повышающего коэффициента 1,5 к величине социальной нормы электроснабжения, определенной в соответствии с </w:t>
      </w:r>
      <w:r>
        <w:rPr>
          <w:sz w:val="28"/>
          <w:szCs w:val="28"/>
        </w:rPr>
        <w:t xml:space="preserve">Приложением № 3 </w:t>
      </w:r>
      <w:r>
        <w:rPr>
          <w:sz w:val="28"/>
          <w:szCs w:val="28"/>
        </w:rPr>
        <w:br/>
        <w:t>к настоящему Порядку.</w:t>
      </w:r>
    </w:p>
    <w:p w:rsidR="000672FB" w:rsidRDefault="000672FB" w:rsidP="000672FB">
      <w:pPr>
        <w:autoSpaceDE w:val="0"/>
        <w:autoSpaceDN w:val="0"/>
        <w:adjustRightInd w:val="0"/>
        <w:ind w:firstLine="709"/>
        <w:jc w:val="both"/>
        <w:rPr>
          <w:sz w:val="28"/>
          <w:szCs w:val="28"/>
        </w:rPr>
      </w:pPr>
      <w:r>
        <w:rPr>
          <w:sz w:val="28"/>
          <w:szCs w:val="28"/>
        </w:rPr>
        <w:t>б) типы жилых помещений:</w:t>
      </w:r>
    </w:p>
    <w:p w:rsidR="000672FB" w:rsidRDefault="000672FB" w:rsidP="000672FB">
      <w:pPr>
        <w:autoSpaceDE w:val="0"/>
        <w:autoSpaceDN w:val="0"/>
        <w:adjustRightInd w:val="0"/>
        <w:ind w:firstLine="709"/>
        <w:jc w:val="both"/>
        <w:rPr>
          <w:sz w:val="28"/>
          <w:szCs w:val="28"/>
        </w:rPr>
      </w:pPr>
      <w:r>
        <w:rPr>
          <w:sz w:val="28"/>
          <w:szCs w:val="28"/>
        </w:rPr>
        <w:t xml:space="preserve">жилые помещения в городских населенных пунктах, не оборудованные </w:t>
      </w:r>
      <w:r>
        <w:rPr>
          <w:sz w:val="28"/>
          <w:szCs w:val="28"/>
        </w:rPr>
        <w:br/>
        <w:t xml:space="preserve">в установленном порядке стационарными электроплитами </w:t>
      </w:r>
      <w:r>
        <w:rPr>
          <w:sz w:val="28"/>
          <w:szCs w:val="28"/>
        </w:rPr>
        <w:br/>
        <w:t xml:space="preserve">для пищеприготовления; </w:t>
      </w:r>
    </w:p>
    <w:p w:rsidR="000672FB" w:rsidRDefault="000672FB" w:rsidP="000672FB">
      <w:pPr>
        <w:tabs>
          <w:tab w:val="left" w:pos="4536"/>
        </w:tabs>
        <w:autoSpaceDE w:val="0"/>
        <w:autoSpaceDN w:val="0"/>
        <w:adjustRightInd w:val="0"/>
        <w:ind w:firstLine="709"/>
        <w:jc w:val="both"/>
        <w:rPr>
          <w:sz w:val="28"/>
          <w:szCs w:val="28"/>
        </w:rPr>
      </w:pPr>
      <w:r>
        <w:rPr>
          <w:sz w:val="28"/>
          <w:szCs w:val="28"/>
        </w:rPr>
        <w:t xml:space="preserve">жилые помещения в городских населенных пунктах, оборудованные </w:t>
      </w:r>
      <w:r>
        <w:rPr>
          <w:sz w:val="28"/>
          <w:szCs w:val="28"/>
        </w:rPr>
        <w:br/>
        <w:t xml:space="preserve">в установленном порядке стационарными электроплитами </w:t>
      </w:r>
      <w:r>
        <w:rPr>
          <w:sz w:val="28"/>
          <w:szCs w:val="28"/>
        </w:rPr>
        <w:br/>
        <w:t>для пищеприготовления;</w:t>
      </w:r>
    </w:p>
    <w:p w:rsidR="000672FB" w:rsidRDefault="000672FB" w:rsidP="000672FB">
      <w:pPr>
        <w:tabs>
          <w:tab w:val="left" w:pos="4536"/>
        </w:tabs>
        <w:autoSpaceDE w:val="0"/>
        <w:autoSpaceDN w:val="0"/>
        <w:adjustRightInd w:val="0"/>
        <w:ind w:firstLine="709"/>
        <w:jc w:val="both"/>
        <w:rPr>
          <w:sz w:val="28"/>
          <w:szCs w:val="28"/>
        </w:rPr>
      </w:pPr>
      <w:r>
        <w:rPr>
          <w:sz w:val="28"/>
          <w:szCs w:val="28"/>
        </w:rPr>
        <w:t xml:space="preserve">жилые помещения в городских населенных пунктах, оборудованные </w:t>
      </w:r>
      <w:r>
        <w:rPr>
          <w:sz w:val="28"/>
          <w:szCs w:val="28"/>
        </w:rPr>
        <w:br/>
        <w:t xml:space="preserve">в установленном порядке стационарными электроплитами </w:t>
      </w:r>
      <w:r>
        <w:rPr>
          <w:sz w:val="28"/>
          <w:szCs w:val="28"/>
        </w:rPr>
        <w:br/>
        <w:t xml:space="preserve">для пищеприготовления и (или) электроотопительными установками; </w:t>
      </w:r>
    </w:p>
    <w:p w:rsidR="000672FB" w:rsidRDefault="000672FB" w:rsidP="000672FB">
      <w:pPr>
        <w:widowControl w:val="0"/>
        <w:autoSpaceDE w:val="0"/>
        <w:autoSpaceDN w:val="0"/>
        <w:adjustRightInd w:val="0"/>
        <w:ind w:firstLine="709"/>
        <w:jc w:val="both"/>
        <w:rPr>
          <w:sz w:val="28"/>
          <w:szCs w:val="28"/>
        </w:rPr>
      </w:pPr>
      <w:r>
        <w:rPr>
          <w:sz w:val="28"/>
          <w:szCs w:val="28"/>
        </w:rPr>
        <w:t>жилые помещения в сельских населенных пунктах.</w:t>
      </w:r>
    </w:p>
    <w:p w:rsidR="000672FB" w:rsidRDefault="000672FB" w:rsidP="000672FB">
      <w:pPr>
        <w:widowControl w:val="0"/>
        <w:autoSpaceDE w:val="0"/>
        <w:autoSpaceDN w:val="0"/>
        <w:adjustRightInd w:val="0"/>
        <w:ind w:firstLine="709"/>
        <w:jc w:val="both"/>
        <w:rPr>
          <w:sz w:val="28"/>
          <w:szCs w:val="28"/>
        </w:rPr>
      </w:pPr>
      <w:r>
        <w:rPr>
          <w:sz w:val="28"/>
          <w:szCs w:val="28"/>
        </w:rPr>
        <w:t xml:space="preserve">5. </w:t>
      </w:r>
      <w:r>
        <w:rPr>
          <w:sz w:val="28"/>
        </w:rPr>
        <w:t xml:space="preserve">Социальная норма электроснабжения для потребителей, жилые помещения которых </w:t>
      </w:r>
      <w:r>
        <w:rPr>
          <w:sz w:val="28"/>
          <w:szCs w:val="28"/>
        </w:rPr>
        <w:t>в соответствии с жилищным законодательством</w:t>
      </w:r>
      <w:r>
        <w:rPr>
          <w:sz w:val="28"/>
        </w:rPr>
        <w:t xml:space="preserve"> отнесены </w:t>
      </w:r>
      <w:r>
        <w:rPr>
          <w:sz w:val="28"/>
          <w:szCs w:val="28"/>
        </w:rPr>
        <w:lastRenderedPageBreak/>
        <w:t xml:space="preserve">к аварийному или ветхому жилому фонду комиссией, </w:t>
      </w:r>
      <w:r>
        <w:rPr>
          <w:sz w:val="28"/>
        </w:rPr>
        <w:t xml:space="preserve">созданной </w:t>
      </w:r>
      <w:r>
        <w:rPr>
          <w:sz w:val="28"/>
        </w:rPr>
        <w:br/>
        <w:t xml:space="preserve">в установленном порядке </w:t>
      </w:r>
      <w:r>
        <w:rPr>
          <w:sz w:val="28"/>
          <w:szCs w:val="28"/>
        </w:rPr>
        <w:t xml:space="preserve">для оценки жилых помещений жилищного фонда субъекта Российской Федерации, </w:t>
      </w:r>
      <w:r>
        <w:rPr>
          <w:sz w:val="28"/>
        </w:rPr>
        <w:t xml:space="preserve">устанавливается с учетом повышающего коэффициента, предусмотренного формулой 2 </w:t>
      </w:r>
      <w:r>
        <w:rPr>
          <w:sz w:val="28"/>
          <w:szCs w:val="28"/>
        </w:rPr>
        <w:t xml:space="preserve">Приложения № 3 к настоящему Порядку. </w:t>
      </w:r>
    </w:p>
    <w:p w:rsidR="000672FB" w:rsidRDefault="000672FB" w:rsidP="000672FB">
      <w:pPr>
        <w:widowControl w:val="0"/>
        <w:autoSpaceDE w:val="0"/>
        <w:autoSpaceDN w:val="0"/>
        <w:adjustRightInd w:val="0"/>
        <w:ind w:firstLine="709"/>
        <w:jc w:val="both"/>
        <w:rPr>
          <w:sz w:val="28"/>
          <w:szCs w:val="28"/>
        </w:rPr>
      </w:pPr>
      <w:r>
        <w:rPr>
          <w:sz w:val="28"/>
          <w:szCs w:val="28"/>
        </w:rPr>
        <w:t xml:space="preserve">Для целей применения социальной нормы электроснабжения информация о таких потребителях или информация об отнесении жилого помещения </w:t>
      </w:r>
      <w:r>
        <w:rPr>
          <w:sz w:val="28"/>
          <w:szCs w:val="28"/>
        </w:rPr>
        <w:br/>
        <w:t xml:space="preserve">к аварийному или ветхому жилому фонду с определением степени износа предоставляется указанной комиссией по запросу исполнителям коммунальных услуг безвозмездно. Исполнители коммунальных услуг предоставляют такую информацию в адрес поставщиков электрической энергии в соответствии </w:t>
      </w:r>
      <w:r>
        <w:rPr>
          <w:sz w:val="28"/>
          <w:szCs w:val="28"/>
        </w:rPr>
        <w:br/>
        <w:t xml:space="preserve">с Правилами, обязательными при заключении управляющей организацией </w:t>
      </w:r>
      <w:r>
        <w:rPr>
          <w:sz w:val="28"/>
          <w:szCs w:val="28"/>
        </w:rPr>
        <w:br/>
        <w:t xml:space="preserve">или товариществом собственников жилья либо жилищным кооперативом или иным специализированным потребительским кооперативом договоров </w:t>
      </w:r>
      <w:r>
        <w:rPr>
          <w:sz w:val="28"/>
          <w:szCs w:val="28"/>
        </w:rPr>
        <w:br/>
        <w:t xml:space="preserve">с ресурсоснабжающими организациями, утвержденными постановлением Правительства Российской Федерации от 14 февраля 2012 г. № 124 (далее – Правила заключения договоров ресурсоснабжения). </w:t>
      </w:r>
    </w:p>
    <w:p w:rsidR="000672FB" w:rsidRDefault="000672FB" w:rsidP="000672FB">
      <w:pPr>
        <w:autoSpaceDE w:val="0"/>
        <w:autoSpaceDN w:val="0"/>
        <w:adjustRightInd w:val="0"/>
        <w:ind w:firstLine="709"/>
        <w:jc w:val="both"/>
        <w:rPr>
          <w:sz w:val="28"/>
          <w:szCs w:val="28"/>
        </w:rPr>
      </w:pPr>
      <w:r>
        <w:rPr>
          <w:sz w:val="28"/>
          <w:szCs w:val="28"/>
        </w:rPr>
        <w:t xml:space="preserve">6. Социальная норма электроснабжения подлежит пересмотру (корректировке) уполномоченным органом государственной власти субъекта Российской Федерации в случае, если по данным, предоставляемым поставщиками электрической энергии в соответствии с пунктом 21 настоящего Порядка, объем поставки электрической энергии (мощности) населению </w:t>
      </w:r>
      <w:r>
        <w:rPr>
          <w:sz w:val="28"/>
          <w:szCs w:val="28"/>
        </w:rPr>
        <w:br/>
        <w:t xml:space="preserve">и приравненным к нему категориям потребителей в пределах социальной нормы составляет менее 65 процентов или более 85 процентов от фактического объема </w:t>
      </w:r>
      <w:r>
        <w:rPr>
          <w:sz w:val="28"/>
          <w:szCs w:val="28"/>
        </w:rPr>
        <w:br/>
        <w:t xml:space="preserve">поставки электрической энергии (мощности) населению и приравненным </w:t>
      </w:r>
      <w:r>
        <w:rPr>
          <w:sz w:val="28"/>
          <w:szCs w:val="28"/>
        </w:rPr>
        <w:br/>
        <w:t xml:space="preserve">к нему категориям потребителей таким образом, чтобы объем поставки </w:t>
      </w:r>
      <w:r>
        <w:rPr>
          <w:sz w:val="28"/>
          <w:szCs w:val="28"/>
        </w:rPr>
        <w:br/>
        <w:t xml:space="preserve">в пределах социальной нормы составлял долю в пределах от 65 процентов </w:t>
      </w:r>
      <w:r>
        <w:rPr>
          <w:sz w:val="28"/>
          <w:szCs w:val="28"/>
        </w:rPr>
        <w:br/>
        <w:t>и до 85 процентов от фактического объема поставки электрической энергии (мощности) населению и приравненным к нему категориям потребителей.</w:t>
      </w:r>
    </w:p>
    <w:p w:rsidR="000672FB" w:rsidRDefault="000672FB" w:rsidP="000672FB">
      <w:pPr>
        <w:autoSpaceDE w:val="0"/>
        <w:autoSpaceDN w:val="0"/>
        <w:adjustRightInd w:val="0"/>
        <w:ind w:firstLine="709"/>
        <w:jc w:val="both"/>
        <w:rPr>
          <w:sz w:val="28"/>
          <w:szCs w:val="28"/>
        </w:rPr>
      </w:pPr>
      <w:r>
        <w:rPr>
          <w:sz w:val="28"/>
          <w:szCs w:val="28"/>
        </w:rPr>
        <w:t>В случае если пересмотр величины социальной нормы влечет необходимость пересмотра регулируемых цен (тарифов), новая величина социальной нормы применяется с 1 января очередного года, после пересмотра соответствующих цен (тарифов).</w:t>
      </w:r>
    </w:p>
    <w:p w:rsidR="000672FB" w:rsidRDefault="000672FB" w:rsidP="000672FB">
      <w:pPr>
        <w:autoSpaceDE w:val="0"/>
        <w:autoSpaceDN w:val="0"/>
        <w:adjustRightInd w:val="0"/>
        <w:ind w:firstLine="709"/>
        <w:jc w:val="both"/>
        <w:rPr>
          <w:sz w:val="28"/>
          <w:szCs w:val="28"/>
        </w:rPr>
      </w:pPr>
      <w:r>
        <w:rPr>
          <w:sz w:val="28"/>
          <w:szCs w:val="28"/>
        </w:rPr>
        <w:t xml:space="preserve">7. По решению уполномоченного органа государственной власти субъекта Российской Федерации социальная норма электроснабжения применяется для категорий потребителей, приравненных к населению, перечень которых утвержден Основами ценообразования в области </w:t>
      </w:r>
      <w:r>
        <w:rPr>
          <w:sz w:val="28"/>
          <w:szCs w:val="28"/>
        </w:rPr>
        <w:br/>
        <w:t xml:space="preserve">в регулируемых цен (тарифов) в электроэнергетике, утвержденными постановлением Правительства Российской Федерации от 29 декабря 2011 г. </w:t>
      </w:r>
      <w:r>
        <w:rPr>
          <w:sz w:val="28"/>
          <w:szCs w:val="28"/>
        </w:rPr>
        <w:br/>
        <w:t xml:space="preserve">№ 1178 «О ценообразовании в области регулируемых цен (тарифов) </w:t>
      </w:r>
      <w:r>
        <w:rPr>
          <w:sz w:val="28"/>
          <w:szCs w:val="28"/>
        </w:rPr>
        <w:br/>
        <w:t xml:space="preserve">в электроэнергетике» (далее – Основы ценообразования области </w:t>
      </w:r>
      <w:r>
        <w:rPr>
          <w:sz w:val="28"/>
          <w:szCs w:val="28"/>
        </w:rPr>
        <w:br/>
        <w:t xml:space="preserve">в регулируемых цен (тарифов) в электроэнергетике), если потребление электрической энергии такими категориями потребителей осуществляется </w:t>
      </w:r>
      <w:r>
        <w:rPr>
          <w:sz w:val="28"/>
          <w:szCs w:val="28"/>
        </w:rPr>
        <w:br/>
      </w:r>
      <w:r>
        <w:rPr>
          <w:sz w:val="28"/>
          <w:szCs w:val="28"/>
        </w:rPr>
        <w:lastRenderedPageBreak/>
        <w:t>для коммунально-бытовых нужд и не используется для осуществления коммерческой деятельности.</w:t>
      </w:r>
    </w:p>
    <w:p w:rsidR="000672FB" w:rsidRDefault="000672FB" w:rsidP="000672FB">
      <w:pPr>
        <w:autoSpaceDE w:val="0"/>
        <w:autoSpaceDN w:val="0"/>
        <w:adjustRightInd w:val="0"/>
        <w:ind w:firstLine="709"/>
        <w:jc w:val="both"/>
        <w:rPr>
          <w:sz w:val="28"/>
          <w:szCs w:val="28"/>
        </w:rPr>
      </w:pPr>
      <w:r>
        <w:rPr>
          <w:sz w:val="28"/>
          <w:szCs w:val="28"/>
        </w:rPr>
        <w:t xml:space="preserve">При этом величина социальной нормы для указанных категорий потребителей определяется в следующем порядке: </w:t>
      </w:r>
    </w:p>
    <w:p w:rsidR="000672FB" w:rsidRDefault="000672FB" w:rsidP="000672FB">
      <w:pPr>
        <w:autoSpaceDE w:val="0"/>
        <w:autoSpaceDN w:val="0"/>
        <w:adjustRightInd w:val="0"/>
        <w:ind w:firstLine="709"/>
        <w:jc w:val="both"/>
        <w:rPr>
          <w:sz w:val="28"/>
          <w:szCs w:val="28"/>
        </w:rPr>
      </w:pPr>
      <w:r>
        <w:rPr>
          <w:sz w:val="28"/>
          <w:szCs w:val="28"/>
        </w:rPr>
        <w:t xml:space="preserve">садоводческие, огороднические или дачные некоммерческие </w:t>
      </w:r>
      <w:r>
        <w:rPr>
          <w:sz w:val="28"/>
          <w:szCs w:val="28"/>
        </w:rPr>
        <w:br/>
        <w:t xml:space="preserve">объединения граждан (далее – объединения граждан) – некоммерческие организации, учрежденные гражданами на добровольных началах </w:t>
      </w:r>
      <w:r>
        <w:rPr>
          <w:sz w:val="28"/>
          <w:szCs w:val="28"/>
        </w:rPr>
        <w:br/>
        <w:t xml:space="preserve">для содействия ее членам в решении общих социально-хозяйственных </w:t>
      </w:r>
      <w:r>
        <w:rPr>
          <w:sz w:val="28"/>
          <w:szCs w:val="28"/>
        </w:rPr>
        <w:br/>
        <w:t xml:space="preserve">задач ведения садоводства, огородничества и дачного хозяйства – принимается равной социальной норме электроснабжения </w:t>
      </w:r>
      <w:r>
        <w:rPr>
          <w:sz w:val="28"/>
        </w:rPr>
        <w:t>для первой группы</w:t>
      </w:r>
      <w:r>
        <w:rPr>
          <w:sz w:val="28"/>
          <w:szCs w:val="28"/>
        </w:rPr>
        <w:t xml:space="preserve"> домохозяйств на одного члена объединения граждан, а в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электроснабжения для соответствующей группы домохозяйств (с первой </w:t>
      </w:r>
      <w:r>
        <w:rPr>
          <w:sz w:val="28"/>
          <w:szCs w:val="28"/>
        </w:rPr>
        <w:br/>
        <w:t>по пятую);</w:t>
      </w:r>
    </w:p>
    <w:p w:rsidR="000672FB" w:rsidRDefault="000672FB" w:rsidP="000672FB">
      <w:pPr>
        <w:autoSpaceDE w:val="0"/>
        <w:autoSpaceDN w:val="0"/>
        <w:adjustRightInd w:val="0"/>
        <w:ind w:firstLine="709"/>
        <w:jc w:val="both"/>
        <w:rPr>
          <w:sz w:val="28"/>
          <w:szCs w:val="28"/>
        </w:rPr>
      </w:pPr>
      <w:r>
        <w:rPr>
          <w:sz w:val="28"/>
          <w:szCs w:val="28"/>
        </w:rPr>
        <w:t xml:space="preserve">содержащиеся за счет прихожан религиозные организации, в том числе </w:t>
      </w:r>
      <w:r>
        <w:rPr>
          <w:sz w:val="28"/>
          <w:szCs w:val="28"/>
        </w:rPr>
        <w:br/>
        <w:t xml:space="preserve">в объемах, связанных с проживанием граждан на территории таких религиозных организаций – принимается равной сумме социальной нормы электроснабжения для первой группы домохозяйств и произведения социальной нормы электроснабжения для шестой группы домохозяйств </w:t>
      </w:r>
      <w:r>
        <w:rPr>
          <w:sz w:val="28"/>
          <w:szCs w:val="28"/>
        </w:rPr>
        <w:br/>
        <w:t>на число проживающих граждан на территории таких религиозных организаций;</w:t>
      </w:r>
    </w:p>
    <w:p w:rsidR="000672FB" w:rsidRDefault="000672FB" w:rsidP="000672FB">
      <w:pPr>
        <w:widowControl w:val="0"/>
        <w:autoSpaceDE w:val="0"/>
        <w:autoSpaceDN w:val="0"/>
        <w:adjustRightInd w:val="0"/>
        <w:ind w:firstLine="709"/>
        <w:jc w:val="both"/>
        <w:rPr>
          <w:sz w:val="28"/>
          <w:szCs w:val="28"/>
        </w:rPr>
      </w:pPr>
      <w:r>
        <w:rPr>
          <w:sz w:val="28"/>
          <w:szCs w:val="28"/>
        </w:rPr>
        <w:t xml:space="preserve">гаражи, хозяйственные постройки физических лиц (погреба, сараи </w:t>
      </w:r>
      <w:r>
        <w:rPr>
          <w:sz w:val="28"/>
          <w:szCs w:val="28"/>
        </w:rPr>
        <w:br/>
        <w:t>и иные сооружения аналогичного назначения) в части приобретаемого объема электрической энергии в целях потребления на коммунально-бытовые нужды –принимается равной социальной норме электроснабжения для шестой группы домохозяйств для каждого гаража или каждой из таких построек;</w:t>
      </w:r>
    </w:p>
    <w:p w:rsidR="000672FB" w:rsidRDefault="000672FB" w:rsidP="000672FB">
      <w:pPr>
        <w:autoSpaceDE w:val="0"/>
        <w:autoSpaceDN w:val="0"/>
        <w:adjustRightInd w:val="0"/>
        <w:ind w:firstLine="709"/>
        <w:jc w:val="both"/>
        <w:rPr>
          <w:sz w:val="28"/>
          <w:szCs w:val="28"/>
        </w:rPr>
      </w:pPr>
      <w:r>
        <w:rPr>
          <w:sz w:val="28"/>
          <w:szCs w:val="28"/>
        </w:rPr>
        <w:t xml:space="preserve">юридические лица в части приобретаемого объема электрической </w:t>
      </w:r>
      <w:r>
        <w:rPr>
          <w:sz w:val="28"/>
          <w:szCs w:val="28"/>
        </w:rPr>
        <w:br/>
        <w:t xml:space="preserve">энергии (мощности) в целях потребления осужденными в помещениях </w:t>
      </w:r>
      <w:r>
        <w:rPr>
          <w:sz w:val="28"/>
          <w:szCs w:val="28"/>
        </w:rPr>
        <w:br/>
        <w:t xml:space="preserve">для их содержания, при условии наличия раздельного учета для указанных помещений – принимается равной социальной норме электроснабжения </w:t>
      </w:r>
      <w:r>
        <w:rPr>
          <w:sz w:val="28"/>
          <w:szCs w:val="28"/>
        </w:rPr>
        <w:br/>
        <w:t>для шестой группы домохозяйств в расчете на одного осужденного.</w:t>
      </w:r>
    </w:p>
    <w:p w:rsidR="000672FB" w:rsidRDefault="000672FB" w:rsidP="000672FB">
      <w:pPr>
        <w:autoSpaceDE w:val="0"/>
        <w:autoSpaceDN w:val="0"/>
        <w:adjustRightInd w:val="0"/>
        <w:ind w:firstLine="709"/>
        <w:jc w:val="both"/>
        <w:rPr>
          <w:sz w:val="28"/>
          <w:szCs w:val="28"/>
        </w:rPr>
      </w:pPr>
      <w:r>
        <w:rPr>
          <w:sz w:val="28"/>
          <w:szCs w:val="28"/>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приобретающих электрическую энергию (мощность) для коммунально-бытового потребления населения, юридическим и физическим лицам,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 – электрическая энергия по тарифам </w:t>
      </w:r>
      <w:r>
        <w:rPr>
          <w:sz w:val="28"/>
          <w:szCs w:val="28"/>
        </w:rPr>
        <w:br/>
        <w:t xml:space="preserve">в пределах и сверх социальной нормы электроснабжения поставляется </w:t>
      </w:r>
      <w:r>
        <w:rPr>
          <w:sz w:val="28"/>
          <w:szCs w:val="28"/>
        </w:rPr>
        <w:br/>
      </w:r>
      <w:r>
        <w:rPr>
          <w:sz w:val="28"/>
          <w:szCs w:val="28"/>
        </w:rPr>
        <w:lastRenderedPageBreak/>
        <w:t>в объемах потребления электрической энергии (мощности) в пределах и сверх социальной нормы обслуживаемым ими населением.</w:t>
      </w:r>
    </w:p>
    <w:p w:rsidR="000672FB" w:rsidRDefault="000672FB" w:rsidP="000672FB">
      <w:pPr>
        <w:autoSpaceDE w:val="0"/>
        <w:autoSpaceDN w:val="0"/>
        <w:adjustRightInd w:val="0"/>
        <w:ind w:firstLine="709"/>
        <w:jc w:val="both"/>
        <w:rPr>
          <w:sz w:val="28"/>
          <w:szCs w:val="28"/>
        </w:rPr>
      </w:pPr>
      <w:r>
        <w:rPr>
          <w:sz w:val="28"/>
          <w:szCs w:val="28"/>
        </w:rPr>
        <w:t xml:space="preserve">Энергосбытовым, энергоснабжающим организациям электрическая энергия по тарифам в пределах и сверх социальной нормы электроснабжения поставляется в объемах потребления электрической энергии (мощности) </w:t>
      </w:r>
      <w:r>
        <w:rPr>
          <w:sz w:val="28"/>
          <w:szCs w:val="28"/>
        </w:rPr>
        <w:br/>
        <w:t xml:space="preserve">в пределах и сверх социальной нормы обслуживаемым ими населением </w:t>
      </w:r>
      <w:r>
        <w:rPr>
          <w:sz w:val="28"/>
          <w:szCs w:val="28"/>
        </w:rPr>
        <w:br/>
        <w:t>и приравненным к нему категориям потребителей.</w:t>
      </w:r>
    </w:p>
    <w:p w:rsidR="000672FB" w:rsidRDefault="000672FB" w:rsidP="000672FB">
      <w:pPr>
        <w:autoSpaceDE w:val="0"/>
        <w:autoSpaceDN w:val="0"/>
        <w:adjustRightInd w:val="0"/>
        <w:ind w:firstLine="709"/>
        <w:jc w:val="both"/>
        <w:rPr>
          <w:sz w:val="28"/>
          <w:szCs w:val="28"/>
        </w:rPr>
      </w:pPr>
      <w:r>
        <w:rPr>
          <w:sz w:val="28"/>
          <w:szCs w:val="28"/>
        </w:rPr>
        <w:t xml:space="preserve">8. Решения уполномоченных органов государственной власти субъектов Российской Федерации об установлении величины социальной нормы электроснабжения, принятые в соответствии с настоящим Порядком, направляются в Федеральную службу по тарифам не позднее семи рабочих дней с даты принятия соответствующего решения. </w:t>
      </w:r>
    </w:p>
    <w:p w:rsidR="000672FB" w:rsidRDefault="000672FB" w:rsidP="000672FB">
      <w:pPr>
        <w:widowControl w:val="0"/>
        <w:ind w:firstLine="709"/>
        <w:jc w:val="both"/>
        <w:rPr>
          <w:sz w:val="28"/>
          <w:szCs w:val="28"/>
        </w:rPr>
      </w:pPr>
      <w:r>
        <w:rPr>
          <w:sz w:val="28"/>
          <w:szCs w:val="28"/>
        </w:rPr>
        <w:t xml:space="preserve">9. Уполномоченный орган государственной власти субъекта Российской Федерации публикует на своем официальном сайте в сети Интернет </w:t>
      </w:r>
      <w:r>
        <w:rPr>
          <w:sz w:val="28"/>
          <w:szCs w:val="28"/>
        </w:rPr>
        <w:br/>
        <w:t xml:space="preserve">и официальном печатном издании субъекта Российской Федерации информацию о принятом в субъекте Российской Федерации решении </w:t>
      </w:r>
      <w:r>
        <w:rPr>
          <w:sz w:val="28"/>
          <w:szCs w:val="28"/>
        </w:rPr>
        <w:br/>
        <w:t xml:space="preserve">об установлении либо пересмотре в соответствии с пунктом 7 настоящего Порядка величины социальной нормы электроснабжения в течение десяти календарных дней с даты принятия такого решения с указанием следующей информации: </w:t>
      </w:r>
    </w:p>
    <w:p w:rsidR="000672FB" w:rsidRDefault="000672FB" w:rsidP="000672FB">
      <w:pPr>
        <w:autoSpaceDE w:val="0"/>
        <w:autoSpaceDN w:val="0"/>
        <w:adjustRightInd w:val="0"/>
        <w:ind w:firstLine="709"/>
        <w:jc w:val="both"/>
        <w:rPr>
          <w:sz w:val="28"/>
          <w:szCs w:val="28"/>
        </w:rPr>
      </w:pPr>
      <w:r>
        <w:rPr>
          <w:sz w:val="28"/>
          <w:szCs w:val="28"/>
        </w:rPr>
        <w:t xml:space="preserve">а) размер социальной нормы в отношении групп домохозяйств и типов жилых помещений в соответствующем субъекте Российской Федерации </w:t>
      </w:r>
      <w:r>
        <w:rPr>
          <w:sz w:val="28"/>
          <w:szCs w:val="28"/>
        </w:rPr>
        <w:br/>
        <w:t xml:space="preserve">по форме, установленной Приложением№4 к настоящему Порядку; </w:t>
      </w:r>
    </w:p>
    <w:p w:rsidR="000672FB" w:rsidRDefault="000672FB" w:rsidP="000672FB">
      <w:pPr>
        <w:widowControl w:val="0"/>
        <w:autoSpaceDE w:val="0"/>
        <w:autoSpaceDN w:val="0"/>
        <w:adjustRightInd w:val="0"/>
        <w:ind w:firstLine="709"/>
        <w:jc w:val="both"/>
        <w:rPr>
          <w:sz w:val="28"/>
          <w:szCs w:val="28"/>
        </w:rPr>
      </w:pPr>
      <w:r>
        <w:rPr>
          <w:sz w:val="28"/>
          <w:szCs w:val="28"/>
        </w:rPr>
        <w:t xml:space="preserve">б) условия применения социальной нормы электроснабжения </w:t>
      </w:r>
      <w:r>
        <w:rPr>
          <w:sz w:val="28"/>
          <w:szCs w:val="28"/>
        </w:rPr>
        <w:br/>
        <w:t xml:space="preserve">для одиноко проживающих пенсионеров, для </w:t>
      </w:r>
      <w:r>
        <w:rPr>
          <w:sz w:val="28"/>
        </w:rPr>
        <w:t xml:space="preserve">потребителей, жилые помещения которых </w:t>
      </w:r>
      <w:r>
        <w:rPr>
          <w:sz w:val="28"/>
          <w:szCs w:val="28"/>
        </w:rPr>
        <w:t>в соответствии с жилищным законодательством</w:t>
      </w:r>
      <w:r>
        <w:rPr>
          <w:sz w:val="28"/>
        </w:rPr>
        <w:t xml:space="preserve"> отнесены </w:t>
      </w:r>
      <w:r>
        <w:rPr>
          <w:sz w:val="28"/>
        </w:rPr>
        <w:br/>
      </w:r>
      <w:r>
        <w:rPr>
          <w:sz w:val="28"/>
          <w:szCs w:val="28"/>
        </w:rPr>
        <w:t xml:space="preserve">к аварийному или ветхому жилому фонду, а также о действиях, которые необходимо совершить таким потребителям для применения социальной </w:t>
      </w:r>
      <w:r>
        <w:rPr>
          <w:sz w:val="28"/>
          <w:szCs w:val="28"/>
        </w:rPr>
        <w:br/>
        <w:t xml:space="preserve">нормы электроснабжения на соответствующих условиях; </w:t>
      </w:r>
    </w:p>
    <w:p w:rsidR="000672FB" w:rsidRDefault="000672FB" w:rsidP="000672FB">
      <w:pPr>
        <w:widowControl w:val="0"/>
        <w:autoSpaceDE w:val="0"/>
        <w:autoSpaceDN w:val="0"/>
        <w:adjustRightInd w:val="0"/>
        <w:ind w:firstLine="709"/>
        <w:jc w:val="both"/>
        <w:rPr>
          <w:sz w:val="28"/>
          <w:szCs w:val="28"/>
        </w:rPr>
      </w:pPr>
      <w:r>
        <w:rPr>
          <w:sz w:val="28"/>
          <w:szCs w:val="28"/>
        </w:rPr>
        <w:t xml:space="preserve">в) порядок уточнения состава домохозяйства путем уведомления исполнителя коммунальных услуг (поставщика электрической энергии) </w:t>
      </w:r>
      <w:r>
        <w:rPr>
          <w:sz w:val="28"/>
          <w:szCs w:val="28"/>
        </w:rPr>
        <w:br/>
        <w:t xml:space="preserve">в случае несоответствия указанной в платежном документе с месяца начала применения социальной нормы электроснабжения группы домохозяйства фактическому числу лиц, зарегистрированных в жилом помещении </w:t>
      </w:r>
      <w:r>
        <w:rPr>
          <w:sz w:val="28"/>
          <w:szCs w:val="28"/>
        </w:rPr>
        <w:br/>
        <w:t>или проживающих в жилых помещениях специализированного жилищного фонда лиц, либо в случае изменения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w:t>
      </w:r>
    </w:p>
    <w:p w:rsidR="000672FB" w:rsidRDefault="000672FB" w:rsidP="000672FB">
      <w:pPr>
        <w:widowControl w:val="0"/>
        <w:autoSpaceDE w:val="0"/>
        <w:autoSpaceDN w:val="0"/>
        <w:adjustRightInd w:val="0"/>
        <w:ind w:firstLine="709"/>
        <w:jc w:val="both"/>
        <w:rPr>
          <w:sz w:val="28"/>
          <w:szCs w:val="28"/>
        </w:rPr>
      </w:pPr>
      <w:r>
        <w:rPr>
          <w:sz w:val="28"/>
          <w:szCs w:val="28"/>
        </w:rPr>
        <w:t>г) последствия несоответствия фактического состава домохозяйства информации, указанной в уведомлении исполнителю коммунальных услуг (поставщику электрической энергии) или отсутствии уведомления.</w:t>
      </w:r>
    </w:p>
    <w:p w:rsidR="000672FB" w:rsidRDefault="000672FB" w:rsidP="000672FB">
      <w:pPr>
        <w:autoSpaceDE w:val="0"/>
        <w:autoSpaceDN w:val="0"/>
        <w:adjustRightInd w:val="0"/>
        <w:ind w:firstLine="709"/>
        <w:jc w:val="both"/>
        <w:rPr>
          <w:sz w:val="28"/>
          <w:szCs w:val="28"/>
        </w:rPr>
      </w:pPr>
    </w:p>
    <w:p w:rsidR="000672FB" w:rsidRDefault="000672FB" w:rsidP="000672FB">
      <w:pPr>
        <w:widowControl w:val="0"/>
        <w:autoSpaceDE w:val="0"/>
        <w:autoSpaceDN w:val="0"/>
        <w:adjustRightInd w:val="0"/>
        <w:jc w:val="center"/>
        <w:rPr>
          <w:b/>
          <w:sz w:val="28"/>
        </w:rPr>
      </w:pPr>
    </w:p>
    <w:p w:rsidR="000672FB" w:rsidRDefault="000672FB" w:rsidP="000672FB">
      <w:pPr>
        <w:widowControl w:val="0"/>
        <w:autoSpaceDE w:val="0"/>
        <w:autoSpaceDN w:val="0"/>
        <w:adjustRightInd w:val="0"/>
        <w:jc w:val="center"/>
        <w:rPr>
          <w:b/>
          <w:sz w:val="28"/>
        </w:rPr>
      </w:pPr>
    </w:p>
    <w:p w:rsidR="000672FB" w:rsidRDefault="000672FB" w:rsidP="000672FB">
      <w:pPr>
        <w:widowControl w:val="0"/>
        <w:autoSpaceDE w:val="0"/>
        <w:autoSpaceDN w:val="0"/>
        <w:adjustRightInd w:val="0"/>
        <w:jc w:val="center"/>
        <w:rPr>
          <w:b/>
          <w:sz w:val="28"/>
          <w:szCs w:val="28"/>
        </w:rPr>
      </w:pPr>
      <w:r>
        <w:rPr>
          <w:b/>
          <w:sz w:val="28"/>
          <w:szCs w:val="28"/>
          <w:lang w:val="en-US"/>
        </w:rPr>
        <w:lastRenderedPageBreak/>
        <w:t>III</w:t>
      </w:r>
      <w:r>
        <w:rPr>
          <w:b/>
          <w:sz w:val="28"/>
          <w:szCs w:val="28"/>
        </w:rPr>
        <w:t xml:space="preserve">. Применение социальной нормы </w:t>
      </w:r>
    </w:p>
    <w:p w:rsidR="000672FB" w:rsidRDefault="000672FB" w:rsidP="000672FB">
      <w:pPr>
        <w:widowControl w:val="0"/>
        <w:autoSpaceDE w:val="0"/>
        <w:autoSpaceDN w:val="0"/>
        <w:adjustRightInd w:val="0"/>
        <w:jc w:val="center"/>
        <w:rPr>
          <w:b/>
          <w:sz w:val="28"/>
          <w:szCs w:val="28"/>
        </w:rPr>
      </w:pPr>
      <w:r>
        <w:rPr>
          <w:b/>
          <w:sz w:val="28"/>
          <w:szCs w:val="28"/>
        </w:rPr>
        <w:t xml:space="preserve"> </w:t>
      </w:r>
    </w:p>
    <w:p w:rsidR="000672FB" w:rsidRDefault="000672FB" w:rsidP="000672FB">
      <w:pPr>
        <w:widowControl w:val="0"/>
        <w:ind w:firstLine="709"/>
        <w:jc w:val="both"/>
        <w:rPr>
          <w:sz w:val="28"/>
          <w:szCs w:val="28"/>
        </w:rPr>
      </w:pPr>
      <w:r>
        <w:rPr>
          <w:sz w:val="28"/>
          <w:szCs w:val="28"/>
        </w:rPr>
        <w:t xml:space="preserve">10. Уполномоченный орган государственной власти субъекта Российской Федерации не позднее, чем за четыре месяца до даты, установленной </w:t>
      </w:r>
      <w:r>
        <w:rPr>
          <w:sz w:val="28"/>
          <w:szCs w:val="28"/>
        </w:rPr>
        <w:br/>
        <w:t xml:space="preserve">для перехода на расчеты населения за электрическую энергию (мощность) </w:t>
      </w:r>
      <w:r>
        <w:rPr>
          <w:sz w:val="28"/>
          <w:szCs w:val="28"/>
        </w:rPr>
        <w:br/>
        <w:t xml:space="preserve">с учетом социальной нормы электроснабжения, определяет и доводит </w:t>
      </w:r>
      <w:r>
        <w:rPr>
          <w:sz w:val="28"/>
          <w:szCs w:val="28"/>
        </w:rPr>
        <w:br/>
        <w:t xml:space="preserve">до сведения органов местного самоуправления порядок (сроки) </w:t>
      </w:r>
      <w:r>
        <w:rPr>
          <w:sz w:val="28"/>
        </w:rPr>
        <w:t xml:space="preserve">и форму предоставления </w:t>
      </w:r>
      <w:r>
        <w:rPr>
          <w:sz w:val="28"/>
          <w:szCs w:val="28"/>
        </w:rPr>
        <w:t>информации о численном составе домохозяйств в жилых помещениях на обслуживаемой такими органами территории, с указанием адресов жилых помещений, которая подлежит предоставлению указанными органами в течение двух месяцев.</w:t>
      </w:r>
    </w:p>
    <w:p w:rsidR="000672FB" w:rsidRDefault="000672FB" w:rsidP="000672FB">
      <w:pPr>
        <w:widowControl w:val="0"/>
        <w:ind w:firstLine="709"/>
        <w:jc w:val="both"/>
        <w:rPr>
          <w:sz w:val="28"/>
          <w:szCs w:val="28"/>
        </w:rPr>
      </w:pPr>
      <w:r>
        <w:rPr>
          <w:sz w:val="28"/>
          <w:szCs w:val="28"/>
        </w:rPr>
        <w:t xml:space="preserve">Предоставление информации о количестве лиц, зарегистрированных </w:t>
      </w:r>
      <w:r>
        <w:rPr>
          <w:sz w:val="28"/>
          <w:szCs w:val="28"/>
        </w:rPr>
        <w:br/>
        <w:t xml:space="preserve">в установленном порядке в жилых помещениях на дату направления такой информации, осуществляется органами местного самоуправления </w:t>
      </w:r>
      <w:r>
        <w:rPr>
          <w:sz w:val="28"/>
          <w:szCs w:val="28"/>
        </w:rPr>
        <w:br/>
        <w:t>с соблюдением требований законодательства о защите персональных данных.</w:t>
      </w:r>
    </w:p>
    <w:p w:rsidR="000672FB" w:rsidRDefault="000672FB" w:rsidP="000672FB">
      <w:pPr>
        <w:widowControl w:val="0"/>
        <w:ind w:firstLine="709"/>
        <w:jc w:val="both"/>
        <w:rPr>
          <w:sz w:val="28"/>
          <w:szCs w:val="28"/>
        </w:rPr>
      </w:pPr>
      <w:r>
        <w:rPr>
          <w:sz w:val="28"/>
          <w:szCs w:val="28"/>
        </w:rPr>
        <w:t xml:space="preserve">Не позднее одного месяца до даты, установленной </w:t>
      </w:r>
      <w:r>
        <w:rPr>
          <w:sz w:val="28"/>
          <w:szCs w:val="28"/>
        </w:rPr>
        <w:br/>
        <w:t xml:space="preserve">для перехода на расчеты населения за электрическую энергию (мощность) </w:t>
      </w:r>
      <w:r>
        <w:rPr>
          <w:sz w:val="28"/>
          <w:szCs w:val="28"/>
        </w:rPr>
        <w:br/>
        <w:t xml:space="preserve">с учетом социальной нормы электроснабжения), уполномоченный орган государственной власти субъекта Российской Федерации формирует (актуализирует) единую базу данных исходя из полученной от органов местного самоуправления информации о численном составе домохозяйств </w:t>
      </w:r>
      <w:r>
        <w:rPr>
          <w:sz w:val="28"/>
          <w:szCs w:val="28"/>
        </w:rPr>
        <w:br/>
        <w:t xml:space="preserve">в жилых помещениях с указанием их адресов. </w:t>
      </w:r>
    </w:p>
    <w:p w:rsidR="000672FB" w:rsidRDefault="000672FB" w:rsidP="000672FB">
      <w:pPr>
        <w:widowControl w:val="0"/>
        <w:ind w:firstLine="709"/>
        <w:jc w:val="both"/>
        <w:rPr>
          <w:sz w:val="28"/>
          <w:szCs w:val="28"/>
        </w:rPr>
      </w:pPr>
      <w:r>
        <w:rPr>
          <w:sz w:val="28"/>
          <w:szCs w:val="28"/>
        </w:rPr>
        <w:t xml:space="preserve">Выписки из единой базы данных о численном составе домохозяйств </w:t>
      </w:r>
      <w:r>
        <w:rPr>
          <w:sz w:val="28"/>
          <w:szCs w:val="28"/>
        </w:rPr>
        <w:br/>
        <w:t xml:space="preserve">в жилых помещениях с указанием их адресов уполномоченный орган государственной власти субъекта Российской Федерации не позднее </w:t>
      </w:r>
      <w:r>
        <w:rPr>
          <w:sz w:val="28"/>
          <w:szCs w:val="28"/>
        </w:rPr>
        <w:br/>
        <w:t xml:space="preserve">1 июля очередного года направляет исполнителям коммунальных услуг </w:t>
      </w:r>
      <w:r>
        <w:rPr>
          <w:sz w:val="28"/>
          <w:szCs w:val="28"/>
        </w:rPr>
        <w:br/>
        <w:t>и поставщикам электрической энергии в отношении обслуживаемых ими потребителей.</w:t>
      </w:r>
    </w:p>
    <w:p w:rsidR="000672FB" w:rsidRDefault="000672FB" w:rsidP="000672FB">
      <w:pPr>
        <w:widowControl w:val="0"/>
        <w:ind w:firstLine="709"/>
        <w:jc w:val="both"/>
        <w:rPr>
          <w:sz w:val="28"/>
          <w:szCs w:val="28"/>
        </w:rPr>
      </w:pPr>
      <w:r>
        <w:rPr>
          <w:sz w:val="28"/>
          <w:szCs w:val="28"/>
        </w:rPr>
        <w:t xml:space="preserve">11. Уполномоченный орган исполнительной власти субъекта Российской Федерации, а также исполнитель коммунальной услуги по электроснабжению не менее чем за два месяца до начала применения социальной нормы </w:t>
      </w:r>
      <w:r>
        <w:rPr>
          <w:sz w:val="28"/>
          <w:szCs w:val="28"/>
        </w:rPr>
        <w:br/>
        <w:t xml:space="preserve">при расчете за коммунальную услугу по электроснабжению в субъекте Российской Федерации информирует население о порядке реализации прав населения на применение социальной нормы электроснабжения </w:t>
      </w:r>
      <w:r>
        <w:rPr>
          <w:sz w:val="28"/>
          <w:szCs w:val="28"/>
        </w:rPr>
        <w:br/>
        <w:t xml:space="preserve">при определении размера платы за коммунальную услугу </w:t>
      </w:r>
      <w:r>
        <w:rPr>
          <w:sz w:val="28"/>
          <w:szCs w:val="28"/>
        </w:rPr>
        <w:br/>
        <w:t xml:space="preserve">по электроснабжению, о необходимости своевременного проведения гражданами сверки с исполнителями коммунальных услуг, касающейся соответствия имеющейся у исполнителей коммунальных услуг информации </w:t>
      </w:r>
      <w:r>
        <w:rPr>
          <w:sz w:val="28"/>
          <w:szCs w:val="28"/>
        </w:rPr>
        <w:br/>
        <w:t xml:space="preserve">в отношении состава домохозяйств в целях отнесения домохозяйств </w:t>
      </w:r>
      <w:r>
        <w:rPr>
          <w:sz w:val="28"/>
          <w:szCs w:val="28"/>
        </w:rPr>
        <w:br/>
        <w:t xml:space="preserve">к соответствующей группе, </w:t>
      </w:r>
      <w:r>
        <w:rPr>
          <w:sz w:val="28"/>
        </w:rPr>
        <w:t>а также о наличии электроплит, газовых плит, электроотопительного оборудования</w:t>
      </w:r>
      <w:r>
        <w:rPr>
          <w:sz w:val="28"/>
          <w:szCs w:val="28"/>
        </w:rPr>
        <w:t>.</w:t>
      </w:r>
    </w:p>
    <w:p w:rsidR="000672FB" w:rsidRDefault="000672FB" w:rsidP="000672FB">
      <w:pPr>
        <w:autoSpaceDE w:val="0"/>
        <w:autoSpaceDN w:val="0"/>
        <w:adjustRightInd w:val="0"/>
        <w:ind w:firstLine="709"/>
        <w:jc w:val="both"/>
        <w:rPr>
          <w:sz w:val="28"/>
          <w:szCs w:val="28"/>
        </w:rPr>
      </w:pPr>
      <w:r>
        <w:rPr>
          <w:sz w:val="28"/>
          <w:szCs w:val="28"/>
        </w:rPr>
        <w:t xml:space="preserve">12. Исполнитель коммунальных услуг при расчете размера платы </w:t>
      </w:r>
      <w:r>
        <w:rPr>
          <w:sz w:val="28"/>
          <w:szCs w:val="28"/>
        </w:rPr>
        <w:br/>
        <w:t xml:space="preserve">за коммунальную услугу по электроснабжению за истекший расчетный </w:t>
      </w:r>
      <w:r>
        <w:rPr>
          <w:sz w:val="28"/>
          <w:szCs w:val="28"/>
        </w:rPr>
        <w:br/>
        <w:t xml:space="preserve">период определяет в порядке и в сроки, предусмотренные Правилами предоставления коммунальных услуг собственникам и пользователям </w:t>
      </w:r>
      <w:r>
        <w:rPr>
          <w:sz w:val="28"/>
          <w:szCs w:val="28"/>
        </w:rPr>
        <w:lastRenderedPageBreak/>
        <w:t xml:space="preserve">помещений в многоквартирных домах и жилых домов, утвержденными постановлением Правительства Российской Федерации от 6 мая 2011 г. № 354 (далее – Правила предоставления коммунальных услуг), подлежащий </w:t>
      </w:r>
      <w:r>
        <w:rPr>
          <w:sz w:val="28"/>
          <w:szCs w:val="28"/>
        </w:rPr>
        <w:br/>
        <w:t>оплате объем коммунальной услуги, включающий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0672FB" w:rsidRDefault="000672FB" w:rsidP="000672FB">
      <w:pPr>
        <w:widowControl w:val="0"/>
        <w:autoSpaceDE w:val="0"/>
        <w:autoSpaceDN w:val="0"/>
        <w:adjustRightInd w:val="0"/>
        <w:ind w:firstLine="709"/>
        <w:jc w:val="both"/>
        <w:rPr>
          <w:sz w:val="28"/>
          <w:szCs w:val="28"/>
        </w:rPr>
      </w:pPr>
      <w:r>
        <w:rPr>
          <w:sz w:val="28"/>
          <w:szCs w:val="28"/>
        </w:rPr>
        <w:t xml:space="preserve">а) для части объема в пределах социальной нормы электроснабжения, установленной для соответствующего месяца (расчетного периода) </w:t>
      </w:r>
      <w:r>
        <w:rPr>
          <w:sz w:val="28"/>
          <w:szCs w:val="28"/>
        </w:rPr>
        <w:br/>
        <w:t>в отношении группы домохозяйства и типа жилого помещения потребителя, применяются тарифы в пределах социальной нормы электроснабжения;</w:t>
      </w:r>
    </w:p>
    <w:p w:rsidR="000672FB" w:rsidRDefault="000672FB" w:rsidP="000672FB">
      <w:pPr>
        <w:widowControl w:val="0"/>
        <w:ind w:firstLine="709"/>
        <w:jc w:val="both"/>
        <w:rPr>
          <w:sz w:val="28"/>
          <w:szCs w:val="28"/>
        </w:rPr>
      </w:pPr>
      <w:r>
        <w:rPr>
          <w:sz w:val="28"/>
          <w:szCs w:val="28"/>
        </w:rPr>
        <w:t xml:space="preserve">б) для части объема сверх социальной нормы электроснабжения, применяются тарифы сверх социальной нормы электроснабжения. Установленная для домохозяйства в целях применения в определенном </w:t>
      </w:r>
      <w:r>
        <w:rPr>
          <w:sz w:val="28"/>
          <w:szCs w:val="28"/>
        </w:rPr>
        <w:br/>
        <w:t xml:space="preserve">месяце социальная норма электроснабжения не подлежит перерасчету </w:t>
      </w:r>
      <w:r>
        <w:rPr>
          <w:sz w:val="28"/>
          <w:szCs w:val="28"/>
        </w:rPr>
        <w:br/>
        <w:t>в зависимости от количества дней в этом календарном месяце.</w:t>
      </w:r>
    </w:p>
    <w:p w:rsidR="000672FB" w:rsidRDefault="000672FB" w:rsidP="000672FB">
      <w:pPr>
        <w:widowControl w:val="0"/>
        <w:ind w:firstLine="709"/>
        <w:jc w:val="both"/>
        <w:rPr>
          <w:sz w:val="28"/>
          <w:szCs w:val="28"/>
        </w:rPr>
      </w:pPr>
      <w:r>
        <w:rPr>
          <w:sz w:val="28"/>
          <w:szCs w:val="28"/>
        </w:rPr>
        <w:t xml:space="preserve">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пунктом 54 Правил предоставления коммунальных услуг, рассчитывается с применением тарифа (цены) </w:t>
      </w:r>
      <w:r>
        <w:rPr>
          <w:sz w:val="28"/>
          <w:szCs w:val="28"/>
        </w:rPr>
        <w:br/>
        <w:t xml:space="preserve">на электрическую энергию, установленного для населения и приравненных </w:t>
      </w:r>
      <w:r>
        <w:rPr>
          <w:sz w:val="28"/>
          <w:szCs w:val="28"/>
        </w:rPr>
        <w:br/>
        <w:t xml:space="preserve">к нему категорий потребителей, в пределах социальной нормы электроснабжения, и учитывается в расчете размера платы для потребителей </w:t>
      </w:r>
      <w:r>
        <w:rPr>
          <w:sz w:val="28"/>
          <w:szCs w:val="28"/>
        </w:rPr>
        <w:br/>
        <w:t xml:space="preserve">за коммунальную услугу по отоплению и (или) горячему водоснабжению </w:t>
      </w:r>
      <w:r>
        <w:rPr>
          <w:sz w:val="28"/>
          <w:szCs w:val="28"/>
        </w:rPr>
        <w:br/>
        <w:t>в соответствии с Правилами предоставления коммунальных услуг.</w:t>
      </w:r>
    </w:p>
    <w:p w:rsidR="000672FB" w:rsidRDefault="000672FB" w:rsidP="000672FB">
      <w:pPr>
        <w:widowControl w:val="0"/>
        <w:ind w:firstLine="709"/>
        <w:jc w:val="both"/>
        <w:rPr>
          <w:sz w:val="28"/>
          <w:szCs w:val="28"/>
        </w:rPr>
      </w:pPr>
      <w:r>
        <w:rPr>
          <w:sz w:val="28"/>
          <w:szCs w:val="28"/>
        </w:rPr>
        <w:t xml:space="preserve">При расчете платы за коммунальную услугу по электроснабжению </w:t>
      </w:r>
      <w:r>
        <w:rPr>
          <w:sz w:val="28"/>
          <w:szCs w:val="28"/>
        </w:rPr>
        <w:br/>
        <w:t xml:space="preserve">для потребителей в жилых помещениях в городских населенных пунктах, оборудованных в установленном порядке стационарными электроплитами </w:t>
      </w:r>
      <w:r>
        <w:rPr>
          <w:sz w:val="28"/>
          <w:szCs w:val="28"/>
        </w:rPr>
        <w:br/>
        <w:t>для пищеприготовления и (или) электроотопительными установками:</w:t>
      </w:r>
    </w:p>
    <w:p w:rsidR="000672FB" w:rsidRDefault="000672FB" w:rsidP="000672FB">
      <w:pPr>
        <w:widowControl w:val="0"/>
        <w:ind w:firstLine="709"/>
        <w:jc w:val="both"/>
        <w:rPr>
          <w:sz w:val="28"/>
          <w:szCs w:val="28"/>
        </w:rPr>
      </w:pPr>
      <w:r>
        <w:rPr>
          <w:sz w:val="28"/>
          <w:szCs w:val="28"/>
        </w:rPr>
        <w:t xml:space="preserve">величина социальной нормы электроснабжения, определяемая </w:t>
      </w:r>
      <w:r>
        <w:rPr>
          <w:sz w:val="28"/>
          <w:szCs w:val="28"/>
        </w:rPr>
        <w:br/>
        <w:t xml:space="preserve">по формуле 6.1 Приложения № 3 к настоящему Порядку, применяется </w:t>
      </w:r>
      <w:r>
        <w:rPr>
          <w:sz w:val="28"/>
          <w:szCs w:val="28"/>
        </w:rPr>
        <w:br/>
        <w:t xml:space="preserve">в сроки, определяющие начало и окончание отопительного периода </w:t>
      </w:r>
      <w:r>
        <w:rPr>
          <w:sz w:val="28"/>
          <w:szCs w:val="28"/>
        </w:rPr>
        <w:br/>
        <w:t xml:space="preserve">в соответствии с пунктом 5 Правил предоставления коммунальных услуг; </w:t>
      </w:r>
    </w:p>
    <w:p w:rsidR="000672FB" w:rsidRDefault="000672FB" w:rsidP="000672FB">
      <w:pPr>
        <w:widowControl w:val="0"/>
        <w:ind w:firstLine="709"/>
        <w:jc w:val="both"/>
        <w:rPr>
          <w:sz w:val="28"/>
          <w:szCs w:val="28"/>
        </w:rPr>
      </w:pPr>
      <w:r>
        <w:rPr>
          <w:sz w:val="28"/>
          <w:szCs w:val="28"/>
        </w:rPr>
        <w:t xml:space="preserve">в остальные месяцы календарного года применяется социальная норма электроснабжения, установленная по формуле 6.2 Приложения № 3 </w:t>
      </w:r>
      <w:r>
        <w:rPr>
          <w:sz w:val="28"/>
          <w:szCs w:val="28"/>
        </w:rPr>
        <w:br/>
        <w:t xml:space="preserve">к настоящему Порядку. </w:t>
      </w:r>
    </w:p>
    <w:p w:rsidR="000672FB" w:rsidRDefault="000672FB" w:rsidP="000672FB">
      <w:pPr>
        <w:widowControl w:val="0"/>
        <w:ind w:firstLine="709"/>
        <w:jc w:val="both"/>
        <w:rPr>
          <w:sz w:val="28"/>
          <w:szCs w:val="28"/>
        </w:rPr>
      </w:pPr>
      <w:r>
        <w:rPr>
          <w:sz w:val="28"/>
          <w:szCs w:val="28"/>
        </w:rPr>
        <w:t xml:space="preserve">При этом если указанные сроки не совпадают с первым или последним </w:t>
      </w:r>
      <w:r>
        <w:rPr>
          <w:sz w:val="28"/>
          <w:szCs w:val="28"/>
        </w:rPr>
        <w:lastRenderedPageBreak/>
        <w:t xml:space="preserve">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электроснабжения, определяемая как средневзвешенное значение от двух указанных величин социальной нормы электроснабжения </w:t>
      </w:r>
      <w:r>
        <w:rPr>
          <w:sz w:val="28"/>
          <w:szCs w:val="28"/>
        </w:rPr>
        <w:br/>
        <w:t xml:space="preserve">в соответствии с количеством дней в этом расчетном периоде, отнесенных </w:t>
      </w:r>
      <w:r>
        <w:rPr>
          <w:sz w:val="28"/>
          <w:szCs w:val="28"/>
        </w:rPr>
        <w:br/>
        <w:t>и не отнесенных к отопительному периоду.</w:t>
      </w:r>
    </w:p>
    <w:p w:rsidR="000672FB" w:rsidRDefault="000672FB" w:rsidP="000672FB">
      <w:pPr>
        <w:widowControl w:val="0"/>
        <w:autoSpaceDE w:val="0"/>
        <w:autoSpaceDN w:val="0"/>
        <w:adjustRightInd w:val="0"/>
        <w:ind w:firstLine="709"/>
        <w:jc w:val="both"/>
        <w:rPr>
          <w:sz w:val="28"/>
          <w:szCs w:val="28"/>
        </w:rPr>
      </w:pPr>
      <w:r>
        <w:rPr>
          <w:sz w:val="28"/>
          <w:szCs w:val="28"/>
        </w:rPr>
        <w:t xml:space="preserve">Особенности применения социальной нормы электроснабжения </w:t>
      </w:r>
      <w:r>
        <w:rPr>
          <w:sz w:val="28"/>
          <w:szCs w:val="28"/>
        </w:rPr>
        <w:br/>
        <w:t>в отношении потребителей коммунальной услуги по электроснабжению устанавливаются пунктами 12-15, 18-20 настоящего Порядка.</w:t>
      </w:r>
    </w:p>
    <w:p w:rsidR="000672FB" w:rsidRDefault="000672FB" w:rsidP="000672FB">
      <w:pPr>
        <w:ind w:firstLine="709"/>
        <w:jc w:val="both"/>
        <w:rPr>
          <w:sz w:val="28"/>
          <w:szCs w:val="28"/>
        </w:rPr>
      </w:pPr>
      <w:r>
        <w:rPr>
          <w:sz w:val="28"/>
          <w:szCs w:val="28"/>
        </w:rPr>
        <w:t xml:space="preserve">13. 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потребления коммунальной услуги </w:t>
      </w:r>
      <w:r>
        <w:rPr>
          <w:sz w:val="28"/>
          <w:szCs w:val="28"/>
        </w:rPr>
        <w:br/>
        <w:t xml:space="preserve">по электроснабжению таким потребителем в пределах и сверх социальной нормы электроснабжения для объемов, потребляемых в жилом помещении определяются и указываются для каждого периода времени (зоны) суток раздельно. </w:t>
      </w:r>
    </w:p>
    <w:p w:rsidR="000672FB" w:rsidRDefault="000672FB" w:rsidP="000672FB">
      <w:pPr>
        <w:ind w:firstLine="709"/>
        <w:jc w:val="both"/>
        <w:rPr>
          <w:sz w:val="28"/>
          <w:szCs w:val="28"/>
        </w:rPr>
      </w:pPr>
      <w:r>
        <w:rPr>
          <w:sz w:val="28"/>
          <w:szCs w:val="28"/>
        </w:rPr>
        <w:t>В данном случае плата</w:t>
      </w:r>
      <w:r w:rsidR="00210A7B">
        <w:rPr>
          <w:noProof/>
          <w:position w:val="-14"/>
        </w:rPr>
        <w:drawing>
          <wp:inline distT="0" distB="0" distL="0" distR="0">
            <wp:extent cx="466725" cy="33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333375"/>
                    </a:xfrm>
                    <a:prstGeom prst="rect">
                      <a:avLst/>
                    </a:prstGeom>
                    <a:noFill/>
                    <a:ln w="9525">
                      <a:noFill/>
                      <a:miter lim="800000"/>
                      <a:headEnd/>
                      <a:tailEnd/>
                    </a:ln>
                  </pic:spPr>
                </pic:pic>
              </a:graphicData>
            </a:graphic>
          </wp:inline>
        </w:drawing>
      </w:r>
      <w:r w:rsidR="0033440B" w:rsidRPr="007A11CA">
        <w:rPr>
          <w:sz w:val="28"/>
          <w:szCs w:val="28"/>
        </w:rPr>
        <w:t xml:space="preserve"> за </w:t>
      </w:r>
      <w:r>
        <w:rPr>
          <w:kern w:val="2"/>
          <w:sz w:val="28"/>
          <w:szCs w:val="28"/>
        </w:rPr>
        <w:t xml:space="preserve">коммунальную услугу </w:t>
      </w:r>
      <w:r>
        <w:rPr>
          <w:kern w:val="2"/>
          <w:sz w:val="28"/>
          <w:szCs w:val="28"/>
        </w:rPr>
        <w:br/>
        <w:t>по электроснабжению</w:t>
      </w:r>
      <w:r>
        <w:rPr>
          <w:sz w:val="28"/>
          <w:szCs w:val="28"/>
        </w:rPr>
        <w:t xml:space="preserve"> за расчетный период в жилом помещении определяется как сумма платы за потребление в пределах социальной нормы </w:t>
      </w:r>
      <w:r w:rsidR="00210A7B">
        <w:rPr>
          <w:noProof/>
          <w:position w:val="-12"/>
        </w:rPr>
        <w:drawing>
          <wp:inline distT="0" distB="0" distL="0" distR="0">
            <wp:extent cx="447675"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0033440B" w:rsidRPr="007A11CA">
        <w:rPr>
          <w:sz w:val="28"/>
          <w:szCs w:val="28"/>
        </w:rPr>
        <w:t xml:space="preserve">и платы за потребление сверх социальной нормы </w:t>
      </w:r>
      <w:r w:rsidR="00210A7B">
        <w:rPr>
          <w:noProof/>
          <w:position w:val="-12"/>
        </w:rPr>
        <w:drawing>
          <wp:inline distT="0" distB="0" distL="0" distR="0">
            <wp:extent cx="38100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381000" cy="276225"/>
                    </a:xfrm>
                    <a:prstGeom prst="rect">
                      <a:avLst/>
                    </a:prstGeom>
                    <a:noFill/>
                    <a:ln w="9525">
                      <a:noFill/>
                      <a:miter lim="800000"/>
                      <a:headEnd/>
                      <a:tailEnd/>
                    </a:ln>
                  </pic:spPr>
                </pic:pic>
              </a:graphicData>
            </a:graphic>
          </wp:inline>
        </w:drawing>
      </w:r>
      <w:r w:rsidR="0033440B" w:rsidRPr="007A11CA">
        <w:rPr>
          <w:sz w:val="28"/>
          <w:szCs w:val="28"/>
        </w:rPr>
        <w:t>по формулам:</w:t>
      </w:r>
    </w:p>
    <w:p w:rsidR="000672FB" w:rsidRDefault="00210A7B" w:rsidP="000672FB">
      <w:pPr>
        <w:autoSpaceDE w:val="0"/>
        <w:autoSpaceDN w:val="0"/>
        <w:adjustRightInd w:val="0"/>
        <w:jc w:val="center"/>
        <w:rPr>
          <w:sz w:val="28"/>
          <w:szCs w:val="28"/>
        </w:rPr>
      </w:pPr>
      <w:r>
        <w:rPr>
          <w:noProof/>
          <w:position w:val="-14"/>
          <w:sz w:val="28"/>
          <w:szCs w:val="28"/>
        </w:rPr>
        <w:drawing>
          <wp:inline distT="0" distB="0" distL="0" distR="0">
            <wp:extent cx="1857375"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1857375" cy="381000"/>
                    </a:xfrm>
                    <a:prstGeom prst="rect">
                      <a:avLst/>
                    </a:prstGeom>
                    <a:noFill/>
                    <a:ln w="9525">
                      <a:noFill/>
                      <a:miter lim="800000"/>
                      <a:headEnd/>
                      <a:tailEnd/>
                    </a:ln>
                  </pic:spPr>
                </pic:pic>
              </a:graphicData>
            </a:graphic>
          </wp:inline>
        </w:drawing>
      </w:r>
      <w:r w:rsidR="0033440B" w:rsidRPr="007A11CA">
        <w:rPr>
          <w:sz w:val="28"/>
          <w:szCs w:val="28"/>
        </w:rPr>
        <w:t>,  (1)</w:t>
      </w:r>
    </w:p>
    <w:p w:rsidR="000672FB" w:rsidRDefault="000672FB" w:rsidP="000672FB">
      <w:pPr>
        <w:autoSpaceDE w:val="0"/>
        <w:autoSpaceDN w:val="0"/>
        <w:adjustRightInd w:val="0"/>
        <w:jc w:val="center"/>
        <w:rPr>
          <w:sz w:val="28"/>
          <w:szCs w:val="28"/>
        </w:rPr>
      </w:pPr>
    </w:p>
    <w:p w:rsidR="000672FB" w:rsidRDefault="00210A7B" w:rsidP="000672FB">
      <w:pPr>
        <w:autoSpaceDE w:val="0"/>
        <w:autoSpaceDN w:val="0"/>
        <w:adjustRightInd w:val="0"/>
        <w:jc w:val="center"/>
        <w:rPr>
          <w:sz w:val="28"/>
          <w:szCs w:val="28"/>
        </w:rPr>
      </w:pPr>
      <w:r>
        <w:rPr>
          <w:noProof/>
          <w:position w:val="-38"/>
          <w:sz w:val="28"/>
          <w:szCs w:val="28"/>
        </w:rPr>
        <w:drawing>
          <wp:inline distT="0" distB="0" distL="0" distR="0">
            <wp:extent cx="4162425" cy="819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62425" cy="819150"/>
                    </a:xfrm>
                    <a:prstGeom prst="rect">
                      <a:avLst/>
                    </a:prstGeom>
                    <a:noFill/>
                    <a:ln w="9525">
                      <a:noFill/>
                      <a:miter lim="800000"/>
                      <a:headEnd/>
                      <a:tailEnd/>
                    </a:ln>
                  </pic:spPr>
                </pic:pic>
              </a:graphicData>
            </a:graphic>
          </wp:inline>
        </w:drawing>
      </w:r>
      <w:r w:rsidR="0033440B" w:rsidRPr="007A11CA">
        <w:rPr>
          <w:sz w:val="28"/>
          <w:szCs w:val="28"/>
        </w:rPr>
        <w:t>,  (2)</w:t>
      </w:r>
    </w:p>
    <w:p w:rsidR="000672FB" w:rsidRDefault="00210A7B" w:rsidP="000672FB">
      <w:pPr>
        <w:autoSpaceDE w:val="0"/>
        <w:autoSpaceDN w:val="0"/>
        <w:adjustRightInd w:val="0"/>
        <w:jc w:val="center"/>
        <w:rPr>
          <w:sz w:val="28"/>
          <w:szCs w:val="28"/>
        </w:rPr>
      </w:pPr>
      <w:r>
        <w:rPr>
          <w:noProof/>
          <w:position w:val="-38"/>
          <w:sz w:val="28"/>
          <w:szCs w:val="28"/>
        </w:rPr>
        <w:drawing>
          <wp:inline distT="0" distB="0" distL="0" distR="0">
            <wp:extent cx="4867275" cy="819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867275" cy="819150"/>
                    </a:xfrm>
                    <a:prstGeom prst="rect">
                      <a:avLst/>
                    </a:prstGeom>
                    <a:noFill/>
                    <a:ln w="9525">
                      <a:noFill/>
                      <a:miter lim="800000"/>
                      <a:headEnd/>
                      <a:tailEnd/>
                    </a:ln>
                  </pic:spPr>
                </pic:pic>
              </a:graphicData>
            </a:graphic>
          </wp:inline>
        </w:drawing>
      </w:r>
      <w:r w:rsidR="0033440B" w:rsidRPr="007A11CA">
        <w:rPr>
          <w:sz w:val="28"/>
          <w:szCs w:val="28"/>
        </w:rPr>
        <w:t>,  (3)</w:t>
      </w:r>
    </w:p>
    <w:p w:rsidR="000672FB" w:rsidRDefault="000672FB" w:rsidP="000672FB">
      <w:pPr>
        <w:autoSpaceDE w:val="0"/>
        <w:autoSpaceDN w:val="0"/>
        <w:adjustRightInd w:val="0"/>
        <w:ind w:firstLine="540"/>
        <w:jc w:val="both"/>
        <w:rPr>
          <w:sz w:val="28"/>
          <w:szCs w:val="28"/>
        </w:rPr>
      </w:pPr>
    </w:p>
    <w:p w:rsidR="000672FB" w:rsidRDefault="000672FB" w:rsidP="000672FB">
      <w:pPr>
        <w:autoSpaceDE w:val="0"/>
        <w:autoSpaceDN w:val="0"/>
        <w:adjustRightInd w:val="0"/>
        <w:ind w:firstLine="709"/>
        <w:jc w:val="both"/>
        <w:rPr>
          <w:sz w:val="28"/>
          <w:szCs w:val="28"/>
        </w:rPr>
      </w:pPr>
      <w:r>
        <w:rPr>
          <w:sz w:val="28"/>
          <w:szCs w:val="28"/>
        </w:rPr>
        <w:t>где:</w:t>
      </w:r>
    </w:p>
    <w:p w:rsidR="000672FB" w:rsidRDefault="00210A7B" w:rsidP="000672FB">
      <w:pPr>
        <w:autoSpaceDE w:val="0"/>
        <w:autoSpaceDN w:val="0"/>
        <w:adjustRightInd w:val="0"/>
        <w:ind w:firstLine="709"/>
        <w:jc w:val="both"/>
        <w:rPr>
          <w:sz w:val="28"/>
          <w:szCs w:val="28"/>
        </w:rPr>
      </w:pPr>
      <w:r>
        <w:rPr>
          <w:noProof/>
          <w:position w:val="-12"/>
        </w:rPr>
        <w:drawing>
          <wp:inline distT="0" distB="0" distL="0" distR="0">
            <wp:extent cx="438150" cy="3333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438150" cy="333375"/>
                    </a:xfrm>
                    <a:prstGeom prst="rect">
                      <a:avLst/>
                    </a:prstGeom>
                    <a:noFill/>
                    <a:ln w="9525">
                      <a:noFill/>
                      <a:miter lim="800000"/>
                      <a:headEnd/>
                      <a:tailEnd/>
                    </a:ln>
                  </pic:spPr>
                </pic:pic>
              </a:graphicData>
            </a:graphic>
          </wp:inline>
        </w:drawing>
      </w:r>
      <w:r w:rsidR="0033440B" w:rsidRPr="007A11CA">
        <w:rPr>
          <w:sz w:val="28"/>
          <w:szCs w:val="28"/>
        </w:rPr>
        <w:t xml:space="preserve">и </w:t>
      </w:r>
      <w:r>
        <w:rPr>
          <w:noProof/>
          <w:position w:val="-12"/>
        </w:rPr>
        <w:drawing>
          <wp:inline distT="0" distB="0" distL="0" distR="0">
            <wp:extent cx="438150" cy="3333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srcRect/>
                    <a:stretch>
                      <a:fillRect/>
                    </a:stretch>
                  </pic:blipFill>
                  <pic:spPr bwMode="auto">
                    <a:xfrm>
                      <a:off x="0" y="0"/>
                      <a:ext cx="438150" cy="333375"/>
                    </a:xfrm>
                    <a:prstGeom prst="rect">
                      <a:avLst/>
                    </a:prstGeom>
                    <a:noFill/>
                    <a:ln w="9525">
                      <a:noFill/>
                      <a:miter lim="800000"/>
                      <a:headEnd/>
                      <a:tailEnd/>
                    </a:ln>
                  </pic:spPr>
                </pic:pic>
              </a:graphicData>
            </a:graphic>
          </wp:inline>
        </w:drawing>
      </w:r>
      <w:r w:rsidR="0033440B" w:rsidRPr="007A11CA">
        <w:rPr>
          <w:sz w:val="28"/>
          <w:szCs w:val="28"/>
        </w:rPr>
        <w:t>– цены (</w:t>
      </w:r>
      <w:r w:rsidR="000672FB">
        <w:rPr>
          <w:kern w:val="2"/>
          <w:sz w:val="28"/>
          <w:szCs w:val="28"/>
        </w:rPr>
        <w:t xml:space="preserve">тарифы) соответственно в пределах и сверх социальной нормы электроснабжения, применяемые для </w:t>
      </w:r>
      <w:r w:rsidR="000672FB">
        <w:rPr>
          <w:i/>
          <w:kern w:val="2"/>
          <w:sz w:val="28"/>
          <w:szCs w:val="28"/>
          <w:lang w:val="en-US"/>
        </w:rPr>
        <w:t>j</w:t>
      </w:r>
      <w:r w:rsidR="000672FB">
        <w:rPr>
          <w:i/>
          <w:kern w:val="2"/>
          <w:sz w:val="28"/>
          <w:szCs w:val="28"/>
        </w:rPr>
        <w:t>-</w:t>
      </w:r>
      <w:r w:rsidR="000672FB">
        <w:rPr>
          <w:kern w:val="2"/>
          <w:sz w:val="28"/>
          <w:szCs w:val="28"/>
        </w:rPr>
        <w:t>го периода времени суток</w:t>
      </w:r>
      <w:r w:rsidR="000672FB">
        <w:rPr>
          <w:sz w:val="28"/>
          <w:szCs w:val="28"/>
        </w:rPr>
        <w:t>;</w:t>
      </w:r>
    </w:p>
    <w:p w:rsidR="000672FB" w:rsidRDefault="00210A7B" w:rsidP="000672FB">
      <w:pPr>
        <w:autoSpaceDE w:val="0"/>
        <w:autoSpaceDN w:val="0"/>
        <w:adjustRightInd w:val="0"/>
        <w:ind w:firstLine="709"/>
        <w:jc w:val="both"/>
        <w:rPr>
          <w:sz w:val="28"/>
          <w:szCs w:val="28"/>
        </w:rPr>
      </w:pPr>
      <w:r>
        <w:rPr>
          <w:noProof/>
          <w:position w:val="-14"/>
        </w:rPr>
        <w:drawing>
          <wp:inline distT="0" distB="0" distL="0" distR="0">
            <wp:extent cx="352425" cy="438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srcRect/>
                    <a:stretch>
                      <a:fillRect/>
                    </a:stretch>
                  </pic:blipFill>
                  <pic:spPr bwMode="auto">
                    <a:xfrm>
                      <a:off x="0" y="0"/>
                      <a:ext cx="352425" cy="438150"/>
                    </a:xfrm>
                    <a:prstGeom prst="rect">
                      <a:avLst/>
                    </a:prstGeom>
                    <a:noFill/>
                    <a:ln w="9525">
                      <a:noFill/>
                      <a:miter lim="800000"/>
                      <a:headEnd/>
                      <a:tailEnd/>
                    </a:ln>
                  </pic:spPr>
                </pic:pic>
              </a:graphicData>
            </a:graphic>
          </wp:inline>
        </w:drawing>
      </w:r>
      <w:r w:rsidR="0033440B" w:rsidRPr="007A11CA">
        <w:rPr>
          <w:sz w:val="28"/>
          <w:szCs w:val="28"/>
        </w:rPr>
        <w:t xml:space="preserve"> – объемы потребления электрической энергии в часы, относящиеся </w:t>
      </w:r>
      <w:r w:rsidR="0033440B" w:rsidRPr="007A11CA">
        <w:rPr>
          <w:sz w:val="28"/>
          <w:szCs w:val="28"/>
        </w:rPr>
        <w:br/>
        <w:t xml:space="preserve">к </w:t>
      </w:r>
      <w:r w:rsidR="000672FB">
        <w:rPr>
          <w:i/>
          <w:kern w:val="2"/>
          <w:sz w:val="28"/>
          <w:szCs w:val="28"/>
          <w:lang w:val="en-US"/>
        </w:rPr>
        <w:t>j</w:t>
      </w:r>
      <w:r w:rsidR="000672FB">
        <w:rPr>
          <w:i/>
          <w:kern w:val="2"/>
          <w:sz w:val="28"/>
          <w:szCs w:val="28"/>
        </w:rPr>
        <w:t>-</w:t>
      </w:r>
      <w:r w:rsidR="000672FB">
        <w:rPr>
          <w:kern w:val="2"/>
          <w:sz w:val="28"/>
          <w:szCs w:val="28"/>
        </w:rPr>
        <w:t>му периоду времени суток</w:t>
      </w:r>
      <w:r w:rsidR="000672FB">
        <w:rPr>
          <w:sz w:val="28"/>
          <w:szCs w:val="28"/>
        </w:rPr>
        <w:t>,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0672FB" w:rsidRDefault="00210A7B" w:rsidP="000672FB">
      <w:pPr>
        <w:autoSpaceDE w:val="0"/>
        <w:autoSpaceDN w:val="0"/>
        <w:adjustRightInd w:val="0"/>
        <w:ind w:firstLine="709"/>
        <w:jc w:val="both"/>
        <w:rPr>
          <w:sz w:val="28"/>
          <w:szCs w:val="28"/>
        </w:rPr>
      </w:pPr>
      <w:r>
        <w:rPr>
          <w:noProof/>
          <w:position w:val="-14"/>
          <w:sz w:val="28"/>
          <w:szCs w:val="28"/>
        </w:rPr>
        <w:lastRenderedPageBreak/>
        <w:drawing>
          <wp:inline distT="0" distB="0" distL="0" distR="0">
            <wp:extent cx="733425" cy="400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srcRect/>
                    <a:stretch>
                      <a:fillRect/>
                    </a:stretch>
                  </pic:blipFill>
                  <pic:spPr bwMode="auto">
                    <a:xfrm>
                      <a:off x="0" y="0"/>
                      <a:ext cx="733425" cy="400050"/>
                    </a:xfrm>
                    <a:prstGeom prst="rect">
                      <a:avLst/>
                    </a:prstGeom>
                    <a:noFill/>
                    <a:ln w="9525">
                      <a:noFill/>
                      <a:miter lim="800000"/>
                      <a:headEnd/>
                      <a:tailEnd/>
                    </a:ln>
                  </pic:spPr>
                </pic:pic>
              </a:graphicData>
            </a:graphic>
          </wp:inline>
        </w:drawing>
      </w:r>
      <w:r w:rsidR="0033440B" w:rsidRPr="007A11CA">
        <w:rPr>
          <w:sz w:val="28"/>
          <w:szCs w:val="28"/>
        </w:rPr>
        <w:t xml:space="preserve"> – социальная норма электроснабжения,  определяемая  </w:t>
      </w:r>
      <w:r w:rsidR="0033440B" w:rsidRPr="007A11CA">
        <w:rPr>
          <w:sz w:val="28"/>
          <w:szCs w:val="28"/>
        </w:rPr>
        <w:br/>
        <w:t xml:space="preserve">для </w:t>
      </w:r>
      <w:r w:rsidR="000672FB">
        <w:rPr>
          <w:i/>
          <w:kern w:val="2"/>
          <w:sz w:val="28"/>
          <w:szCs w:val="28"/>
          <w:lang w:val="en-US"/>
        </w:rPr>
        <w:t>j</w:t>
      </w:r>
      <w:r w:rsidR="000672FB">
        <w:rPr>
          <w:i/>
          <w:kern w:val="2"/>
          <w:sz w:val="28"/>
          <w:szCs w:val="28"/>
        </w:rPr>
        <w:t>-</w:t>
      </w:r>
      <w:r w:rsidR="000672FB">
        <w:rPr>
          <w:kern w:val="2"/>
          <w:sz w:val="28"/>
          <w:szCs w:val="28"/>
        </w:rPr>
        <w:t xml:space="preserve">го периода времени суток пропорционально объемам потребления </w:t>
      </w:r>
      <w:r w:rsidR="000672FB">
        <w:rPr>
          <w:kern w:val="2"/>
          <w:sz w:val="28"/>
          <w:szCs w:val="28"/>
        </w:rPr>
        <w:br/>
        <w:t>в жилом помещении в соответствующие периоды суток</w:t>
      </w:r>
      <w:r w:rsidR="000672FB">
        <w:rPr>
          <w:sz w:val="28"/>
          <w:szCs w:val="28"/>
        </w:rPr>
        <w:t>:</w:t>
      </w:r>
    </w:p>
    <w:p w:rsidR="000672FB" w:rsidRDefault="00210A7B" w:rsidP="000672FB">
      <w:pPr>
        <w:autoSpaceDE w:val="0"/>
        <w:autoSpaceDN w:val="0"/>
        <w:adjustRightInd w:val="0"/>
        <w:ind w:firstLine="539"/>
        <w:jc w:val="both"/>
        <w:rPr>
          <w:sz w:val="28"/>
          <w:szCs w:val="28"/>
        </w:rPr>
      </w:pPr>
      <w:r>
        <w:rPr>
          <w:noProof/>
          <w:position w:val="-30"/>
          <w:sz w:val="28"/>
          <w:szCs w:val="28"/>
        </w:rPr>
        <w:drawing>
          <wp:inline distT="0" distB="0" distL="0" distR="0">
            <wp:extent cx="2733675" cy="6572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srcRect/>
                    <a:stretch>
                      <a:fillRect/>
                    </a:stretch>
                  </pic:blipFill>
                  <pic:spPr bwMode="auto">
                    <a:xfrm>
                      <a:off x="0" y="0"/>
                      <a:ext cx="2733675" cy="657225"/>
                    </a:xfrm>
                    <a:prstGeom prst="rect">
                      <a:avLst/>
                    </a:prstGeom>
                    <a:noFill/>
                    <a:ln w="9525">
                      <a:noFill/>
                      <a:miter lim="800000"/>
                      <a:headEnd/>
                      <a:tailEnd/>
                    </a:ln>
                  </pic:spPr>
                </pic:pic>
              </a:graphicData>
            </a:graphic>
          </wp:inline>
        </w:drawing>
      </w:r>
    </w:p>
    <w:p w:rsidR="000672FB" w:rsidRDefault="00210A7B" w:rsidP="000672FB">
      <w:pPr>
        <w:autoSpaceDE w:val="0"/>
        <w:autoSpaceDN w:val="0"/>
        <w:adjustRightInd w:val="0"/>
        <w:ind w:firstLine="539"/>
        <w:jc w:val="both"/>
        <w:rPr>
          <w:position w:val="-4"/>
          <w:sz w:val="28"/>
          <w:szCs w:val="28"/>
        </w:rPr>
      </w:pPr>
      <w:r>
        <w:rPr>
          <w:noProof/>
          <w:position w:val="-14"/>
          <w:sz w:val="28"/>
          <w:szCs w:val="28"/>
        </w:rPr>
        <w:drawing>
          <wp:inline distT="0" distB="0" distL="0" distR="0">
            <wp:extent cx="733425" cy="400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srcRect/>
                    <a:stretch>
                      <a:fillRect/>
                    </a:stretch>
                  </pic:blipFill>
                  <pic:spPr bwMode="auto">
                    <a:xfrm>
                      <a:off x="0" y="0"/>
                      <a:ext cx="733425" cy="400050"/>
                    </a:xfrm>
                    <a:prstGeom prst="rect">
                      <a:avLst/>
                    </a:prstGeom>
                    <a:noFill/>
                    <a:ln w="9525">
                      <a:noFill/>
                      <a:miter lim="800000"/>
                      <a:headEnd/>
                      <a:tailEnd/>
                    </a:ln>
                  </pic:spPr>
                </pic:pic>
              </a:graphicData>
            </a:graphic>
          </wp:inline>
        </w:drawing>
      </w:r>
      <w:r w:rsidR="0033440B" w:rsidRPr="007A11CA">
        <w:rPr>
          <w:sz w:val="28"/>
          <w:szCs w:val="28"/>
        </w:rPr>
        <w:t>–</w:t>
      </w:r>
      <w:r w:rsidR="000672FB">
        <w:rPr>
          <w:position w:val="-14"/>
          <w:sz w:val="28"/>
          <w:szCs w:val="28"/>
        </w:rPr>
        <w:t xml:space="preserve"> социальная норма электроснабжения, установленная </w:t>
      </w:r>
      <w:r w:rsidR="000672FB">
        <w:rPr>
          <w:position w:val="-14"/>
          <w:sz w:val="28"/>
          <w:szCs w:val="28"/>
        </w:rPr>
        <w:br/>
        <w:t xml:space="preserve">для домохозяйства потребителя; </w:t>
      </w:r>
    </w:p>
    <w:p w:rsidR="000672FB" w:rsidRDefault="00210A7B" w:rsidP="000672FB">
      <w:pPr>
        <w:autoSpaceDE w:val="0"/>
        <w:autoSpaceDN w:val="0"/>
        <w:adjustRightInd w:val="0"/>
        <w:ind w:firstLine="539"/>
        <w:jc w:val="both"/>
        <w:rPr>
          <w:sz w:val="28"/>
          <w:szCs w:val="28"/>
        </w:rPr>
      </w:pPr>
      <w:r>
        <w:rPr>
          <w:noProof/>
          <w:position w:val="-4"/>
          <w:sz w:val="28"/>
          <w:szCs w:val="28"/>
        </w:rPr>
        <w:drawing>
          <wp:inline distT="0" distB="0" distL="0" distR="0">
            <wp:extent cx="28575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33440B" w:rsidRPr="007A11CA">
        <w:rPr>
          <w:sz w:val="28"/>
          <w:szCs w:val="28"/>
        </w:rPr>
        <w:t xml:space="preserve">– количество периодов (зон) суток, в отношении которых установлены </w:t>
      </w:r>
      <w:r w:rsidR="000672FB">
        <w:rPr>
          <w:sz w:val="28"/>
          <w:szCs w:val="28"/>
        </w:rPr>
        <w:t>дифференцированные цены (тарифы).</w:t>
      </w:r>
    </w:p>
    <w:p w:rsidR="000672FB" w:rsidRDefault="000672FB" w:rsidP="000672FB">
      <w:pPr>
        <w:autoSpaceDE w:val="0"/>
        <w:autoSpaceDN w:val="0"/>
        <w:adjustRightInd w:val="0"/>
        <w:ind w:firstLine="539"/>
        <w:jc w:val="both"/>
        <w:rPr>
          <w:sz w:val="28"/>
          <w:szCs w:val="28"/>
        </w:rPr>
      </w:pPr>
    </w:p>
    <w:p w:rsidR="000672FB" w:rsidRDefault="000672FB" w:rsidP="000672FB">
      <w:pPr>
        <w:autoSpaceDE w:val="0"/>
        <w:autoSpaceDN w:val="0"/>
        <w:adjustRightInd w:val="0"/>
        <w:ind w:firstLine="539"/>
        <w:jc w:val="both"/>
        <w:rPr>
          <w:sz w:val="28"/>
          <w:szCs w:val="28"/>
        </w:rPr>
      </w:pPr>
      <w:r>
        <w:rPr>
          <w:sz w:val="28"/>
          <w:szCs w:val="28"/>
        </w:rPr>
        <w:t>14.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превысил величину социальной нормы электроснабжения, определяется по тарифу на электрическую энергию сверх социальной нормы электроснабжения.</w:t>
      </w:r>
    </w:p>
    <w:p w:rsidR="000672FB" w:rsidRDefault="000672FB" w:rsidP="000672FB">
      <w:pPr>
        <w:autoSpaceDE w:val="0"/>
        <w:autoSpaceDN w:val="0"/>
        <w:adjustRightInd w:val="0"/>
        <w:ind w:firstLine="539"/>
        <w:jc w:val="both"/>
        <w:rPr>
          <w:sz w:val="28"/>
        </w:rPr>
      </w:pPr>
      <w:r>
        <w:rPr>
          <w:sz w:val="28"/>
          <w:szCs w:val="28"/>
        </w:rPr>
        <w:t>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электроснабжения, определяется по следующим формулам</w:t>
      </w:r>
      <w:r>
        <w:rPr>
          <w:sz w:val="28"/>
        </w:rPr>
        <w:t>:</w:t>
      </w:r>
    </w:p>
    <w:p w:rsidR="000672FB" w:rsidRDefault="00210A7B" w:rsidP="000672FB">
      <w:pPr>
        <w:autoSpaceDE w:val="0"/>
        <w:autoSpaceDN w:val="0"/>
        <w:adjustRightInd w:val="0"/>
        <w:ind w:firstLine="539"/>
        <w:jc w:val="center"/>
        <w:rPr>
          <w:sz w:val="28"/>
          <w:szCs w:val="28"/>
        </w:rPr>
      </w:pPr>
      <w:r>
        <w:rPr>
          <w:noProof/>
          <w:position w:val="-14"/>
        </w:rPr>
        <w:drawing>
          <wp:inline distT="0" distB="0" distL="0" distR="0">
            <wp:extent cx="1495425" cy="323850"/>
            <wp:effectExtent l="0" t="0" r="9525" b="0"/>
            <wp:docPr id="1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1"/>
                    <a:srcRect/>
                    <a:stretch>
                      <a:fillRect/>
                    </a:stretch>
                  </pic:blipFill>
                  <pic:spPr bwMode="auto">
                    <a:xfrm>
                      <a:off x="0" y="0"/>
                      <a:ext cx="1495425" cy="323850"/>
                    </a:xfrm>
                    <a:prstGeom prst="rect">
                      <a:avLst/>
                    </a:prstGeom>
                    <a:noFill/>
                    <a:ln w="9525">
                      <a:noFill/>
                      <a:miter lim="800000"/>
                      <a:headEnd/>
                      <a:tailEnd/>
                    </a:ln>
                  </pic:spPr>
                </pic:pic>
              </a:graphicData>
            </a:graphic>
          </wp:inline>
        </w:drawing>
      </w:r>
      <w:r w:rsidR="0033440B" w:rsidRPr="007A11CA">
        <w:rPr>
          <w:sz w:val="28"/>
          <w:szCs w:val="28"/>
        </w:rPr>
        <w:t>, (4)</w:t>
      </w:r>
    </w:p>
    <w:p w:rsidR="000672FB" w:rsidRDefault="000672FB" w:rsidP="000672FB">
      <w:pPr>
        <w:autoSpaceDE w:val="0"/>
        <w:autoSpaceDN w:val="0"/>
        <w:adjustRightInd w:val="0"/>
        <w:ind w:firstLine="539"/>
        <w:jc w:val="both"/>
        <w:rPr>
          <w:sz w:val="28"/>
          <w:szCs w:val="28"/>
        </w:rPr>
      </w:pPr>
    </w:p>
    <w:p w:rsidR="000672FB" w:rsidRDefault="00210A7B" w:rsidP="000672FB">
      <w:pPr>
        <w:autoSpaceDE w:val="0"/>
        <w:autoSpaceDN w:val="0"/>
        <w:adjustRightInd w:val="0"/>
        <w:ind w:firstLine="539"/>
        <w:jc w:val="both"/>
        <w:rPr>
          <w:sz w:val="28"/>
          <w:szCs w:val="28"/>
        </w:rPr>
      </w:pPr>
      <w:r>
        <w:rPr>
          <w:noProof/>
          <w:position w:val="-38"/>
          <w:sz w:val="28"/>
          <w:szCs w:val="28"/>
        </w:rPr>
        <w:drawing>
          <wp:inline distT="0" distB="0" distL="0" distR="0">
            <wp:extent cx="4572000" cy="714375"/>
            <wp:effectExtent l="0" t="0" r="0" b="0"/>
            <wp:docPr id="1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2"/>
                    <a:srcRect/>
                    <a:stretch>
                      <a:fillRect/>
                    </a:stretch>
                  </pic:blipFill>
                  <pic:spPr bwMode="auto">
                    <a:xfrm>
                      <a:off x="0" y="0"/>
                      <a:ext cx="4572000" cy="714375"/>
                    </a:xfrm>
                    <a:prstGeom prst="rect">
                      <a:avLst/>
                    </a:prstGeom>
                    <a:noFill/>
                    <a:ln w="9525">
                      <a:noFill/>
                      <a:miter lim="800000"/>
                      <a:headEnd/>
                      <a:tailEnd/>
                    </a:ln>
                  </pic:spPr>
                </pic:pic>
              </a:graphicData>
            </a:graphic>
          </wp:inline>
        </w:drawing>
      </w:r>
      <w:r w:rsidR="0033440B" w:rsidRPr="007A11CA">
        <w:rPr>
          <w:sz w:val="28"/>
          <w:szCs w:val="28"/>
        </w:rPr>
        <w:t xml:space="preserve"> (5)</w:t>
      </w:r>
    </w:p>
    <w:p w:rsidR="000672FB" w:rsidRDefault="000672FB" w:rsidP="000672FB">
      <w:pPr>
        <w:autoSpaceDE w:val="0"/>
        <w:autoSpaceDN w:val="0"/>
        <w:adjustRightInd w:val="0"/>
        <w:ind w:firstLine="539"/>
        <w:jc w:val="both"/>
        <w:rPr>
          <w:sz w:val="28"/>
          <w:szCs w:val="28"/>
        </w:rPr>
      </w:pPr>
    </w:p>
    <w:p w:rsidR="000672FB" w:rsidRDefault="00210A7B" w:rsidP="000672FB">
      <w:pPr>
        <w:autoSpaceDE w:val="0"/>
        <w:autoSpaceDN w:val="0"/>
        <w:adjustRightInd w:val="0"/>
        <w:ind w:firstLine="539"/>
        <w:jc w:val="both"/>
        <w:rPr>
          <w:sz w:val="28"/>
          <w:szCs w:val="28"/>
        </w:rPr>
      </w:pPr>
      <w:r>
        <w:rPr>
          <w:noProof/>
          <w:position w:val="-38"/>
          <w:sz w:val="28"/>
          <w:szCs w:val="28"/>
        </w:rPr>
        <w:drawing>
          <wp:inline distT="0" distB="0" distL="0" distR="0">
            <wp:extent cx="5143500" cy="714375"/>
            <wp:effectExtent l="0" t="0" r="0" b="0"/>
            <wp:docPr id="1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3"/>
                    <a:srcRect/>
                    <a:stretch>
                      <a:fillRect/>
                    </a:stretch>
                  </pic:blipFill>
                  <pic:spPr bwMode="auto">
                    <a:xfrm>
                      <a:off x="0" y="0"/>
                      <a:ext cx="5143500" cy="714375"/>
                    </a:xfrm>
                    <a:prstGeom prst="rect">
                      <a:avLst/>
                    </a:prstGeom>
                    <a:noFill/>
                    <a:ln w="9525">
                      <a:noFill/>
                      <a:miter lim="800000"/>
                      <a:headEnd/>
                      <a:tailEnd/>
                    </a:ln>
                  </pic:spPr>
                </pic:pic>
              </a:graphicData>
            </a:graphic>
          </wp:inline>
        </w:drawing>
      </w:r>
      <w:r w:rsidR="0033440B" w:rsidRPr="007A11CA">
        <w:rPr>
          <w:sz w:val="28"/>
        </w:rPr>
        <w:t xml:space="preserve">  (6)</w:t>
      </w:r>
    </w:p>
    <w:p w:rsidR="000672FB" w:rsidRDefault="000672FB" w:rsidP="000672FB">
      <w:pPr>
        <w:autoSpaceDE w:val="0"/>
        <w:autoSpaceDN w:val="0"/>
        <w:adjustRightInd w:val="0"/>
        <w:ind w:firstLine="1701"/>
        <w:rPr>
          <w:sz w:val="28"/>
          <w:szCs w:val="28"/>
        </w:rPr>
      </w:pPr>
    </w:p>
    <w:p w:rsidR="000672FB" w:rsidRDefault="000672FB" w:rsidP="000672FB">
      <w:pPr>
        <w:autoSpaceDE w:val="0"/>
        <w:autoSpaceDN w:val="0"/>
        <w:adjustRightInd w:val="0"/>
        <w:ind w:firstLine="709"/>
        <w:jc w:val="both"/>
        <w:rPr>
          <w:position w:val="-12"/>
          <w:sz w:val="28"/>
          <w:szCs w:val="28"/>
        </w:rPr>
      </w:pPr>
      <w:r>
        <w:rPr>
          <w:position w:val="-12"/>
          <w:sz w:val="28"/>
          <w:szCs w:val="28"/>
        </w:rPr>
        <w:t>где:</w:t>
      </w:r>
    </w:p>
    <w:p w:rsidR="000672FB" w:rsidRDefault="00210A7B" w:rsidP="000672FB">
      <w:pPr>
        <w:autoSpaceDE w:val="0"/>
        <w:autoSpaceDN w:val="0"/>
        <w:adjustRightInd w:val="0"/>
        <w:ind w:firstLine="709"/>
        <w:jc w:val="both"/>
        <w:rPr>
          <w:sz w:val="28"/>
          <w:szCs w:val="28"/>
          <w:vertAlign w:val="subscript"/>
        </w:rPr>
      </w:pPr>
      <w:r>
        <w:rPr>
          <w:noProof/>
          <w:position w:val="-12"/>
        </w:rPr>
        <w:drawing>
          <wp:inline distT="0" distB="0" distL="0" distR="0">
            <wp:extent cx="457200" cy="390525"/>
            <wp:effectExtent l="19050" t="0" r="0" b="0"/>
            <wp:docPr id="17"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4"/>
                    <a:srcRect/>
                    <a:stretch>
                      <a:fillRect/>
                    </a:stretch>
                  </pic:blipFill>
                  <pic:spPr bwMode="auto">
                    <a:xfrm>
                      <a:off x="0" y="0"/>
                      <a:ext cx="457200" cy="390525"/>
                    </a:xfrm>
                    <a:prstGeom prst="rect">
                      <a:avLst/>
                    </a:prstGeom>
                    <a:noFill/>
                    <a:ln w="9525">
                      <a:noFill/>
                      <a:miter lim="800000"/>
                      <a:headEnd/>
                      <a:tailEnd/>
                    </a:ln>
                  </pic:spPr>
                </pic:pic>
              </a:graphicData>
            </a:graphic>
          </wp:inline>
        </w:drawing>
      </w:r>
      <w:r w:rsidR="0033440B" w:rsidRPr="007A11CA">
        <w:rPr>
          <w:kern w:val="2"/>
          <w:sz w:val="28"/>
          <w:szCs w:val="28"/>
        </w:rPr>
        <w:t xml:space="preserve"> </w:t>
      </w:r>
      <w:r w:rsidR="000672FB">
        <w:rPr>
          <w:sz w:val="28"/>
          <w:szCs w:val="28"/>
        </w:rPr>
        <w:t>–</w:t>
      </w:r>
      <w:r w:rsidR="000672FB">
        <w:rPr>
          <w:kern w:val="2"/>
          <w:sz w:val="28"/>
        </w:rPr>
        <w:t xml:space="preserve"> </w:t>
      </w:r>
      <w:r w:rsidR="000672FB">
        <w:rPr>
          <w:kern w:val="2"/>
          <w:sz w:val="28"/>
          <w:szCs w:val="28"/>
        </w:rPr>
        <w:t>тариф, установленный в пределах социальной нормы электроснабжения</w:t>
      </w:r>
      <w:r w:rsidR="000672FB">
        <w:rPr>
          <w:sz w:val="28"/>
          <w:szCs w:val="28"/>
        </w:rPr>
        <w:t>;</w:t>
      </w:r>
    </w:p>
    <w:p w:rsidR="000672FB" w:rsidRDefault="00210A7B" w:rsidP="000672FB">
      <w:pPr>
        <w:autoSpaceDE w:val="0"/>
        <w:autoSpaceDN w:val="0"/>
        <w:adjustRightInd w:val="0"/>
        <w:ind w:firstLine="709"/>
        <w:jc w:val="both"/>
        <w:rPr>
          <w:sz w:val="28"/>
          <w:szCs w:val="28"/>
        </w:rPr>
      </w:pPr>
      <w:r>
        <w:rPr>
          <w:noProof/>
          <w:position w:val="-12"/>
        </w:rPr>
        <w:drawing>
          <wp:inline distT="0" distB="0" distL="0" distR="0">
            <wp:extent cx="457200" cy="323850"/>
            <wp:effectExtent l="19050" t="0" r="0" b="0"/>
            <wp:docPr id="18"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5"/>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0033440B" w:rsidRPr="007A11CA">
        <w:rPr>
          <w:kern w:val="2"/>
          <w:sz w:val="28"/>
          <w:szCs w:val="28"/>
        </w:rPr>
        <w:t xml:space="preserve"> </w:t>
      </w:r>
      <w:r w:rsidR="000672FB">
        <w:rPr>
          <w:sz w:val="28"/>
          <w:szCs w:val="28"/>
        </w:rPr>
        <w:t>–</w:t>
      </w:r>
      <w:r w:rsidR="000672FB">
        <w:rPr>
          <w:kern w:val="2"/>
          <w:sz w:val="28"/>
          <w:szCs w:val="28"/>
        </w:rPr>
        <w:t xml:space="preserve"> тариф, установленный сверх социальной нормы электроснабжения</w:t>
      </w:r>
      <w:r w:rsidR="000672FB">
        <w:rPr>
          <w:sz w:val="28"/>
          <w:szCs w:val="28"/>
        </w:rPr>
        <w:t>;</w:t>
      </w:r>
    </w:p>
    <w:p w:rsidR="000672FB" w:rsidRDefault="00210A7B" w:rsidP="000672FB">
      <w:pPr>
        <w:autoSpaceDE w:val="0"/>
        <w:autoSpaceDN w:val="0"/>
        <w:adjustRightInd w:val="0"/>
        <w:ind w:firstLine="709"/>
        <w:jc w:val="both"/>
        <w:rPr>
          <w:sz w:val="28"/>
          <w:szCs w:val="28"/>
        </w:rPr>
      </w:pPr>
      <w:r>
        <w:rPr>
          <w:noProof/>
          <w:position w:val="-6"/>
        </w:rPr>
        <w:drawing>
          <wp:inline distT="0" distB="0" distL="0" distR="0">
            <wp:extent cx="457200" cy="323850"/>
            <wp:effectExtent l="0" t="0" r="0" b="0"/>
            <wp:docPr id="1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6"/>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0033440B" w:rsidRPr="007A11CA">
        <w:rPr>
          <w:sz w:val="28"/>
          <w:szCs w:val="28"/>
        </w:rPr>
        <w:t xml:space="preserve"> – объем потребления электрической энергии на общедомовые нужды в многоквартирном доме;</w:t>
      </w:r>
    </w:p>
    <w:p w:rsidR="000672FB" w:rsidRDefault="00210A7B" w:rsidP="000672FB">
      <w:pPr>
        <w:autoSpaceDE w:val="0"/>
        <w:autoSpaceDN w:val="0"/>
        <w:adjustRightInd w:val="0"/>
        <w:ind w:firstLine="709"/>
        <w:jc w:val="both"/>
        <w:rPr>
          <w:sz w:val="28"/>
          <w:szCs w:val="28"/>
        </w:rPr>
      </w:pPr>
      <w:r>
        <w:rPr>
          <w:noProof/>
          <w:position w:val="-14"/>
        </w:rPr>
        <w:drawing>
          <wp:inline distT="0" distB="0" distL="0" distR="0">
            <wp:extent cx="590550" cy="323850"/>
            <wp:effectExtent l="19050" t="0" r="0" b="0"/>
            <wp:docPr id="20"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7"/>
                    <a:srcRect/>
                    <a:stretch>
                      <a:fillRect/>
                    </a:stretch>
                  </pic:blipFill>
                  <pic:spPr bwMode="auto">
                    <a:xfrm>
                      <a:off x="0" y="0"/>
                      <a:ext cx="590550" cy="323850"/>
                    </a:xfrm>
                    <a:prstGeom prst="rect">
                      <a:avLst/>
                    </a:prstGeom>
                    <a:noFill/>
                    <a:ln w="9525">
                      <a:noFill/>
                      <a:miter lim="800000"/>
                      <a:headEnd/>
                      <a:tailEnd/>
                    </a:ln>
                  </pic:spPr>
                </pic:pic>
              </a:graphicData>
            </a:graphic>
          </wp:inline>
        </w:drawing>
      </w:r>
      <w:r w:rsidR="0033440B" w:rsidRPr="007A11CA">
        <w:rPr>
          <w:sz w:val="28"/>
          <w:szCs w:val="28"/>
          <w:vertAlign w:val="subscript"/>
        </w:rPr>
        <w:t xml:space="preserve">  </w:t>
      </w:r>
      <w:r w:rsidR="000672FB">
        <w:rPr>
          <w:sz w:val="28"/>
          <w:szCs w:val="28"/>
        </w:rPr>
        <w:t>– социальная норма потребления;</w:t>
      </w:r>
    </w:p>
    <w:p w:rsidR="000672FB" w:rsidRDefault="00210A7B" w:rsidP="000672FB">
      <w:pPr>
        <w:autoSpaceDE w:val="0"/>
        <w:autoSpaceDN w:val="0"/>
        <w:adjustRightInd w:val="0"/>
        <w:ind w:firstLine="709"/>
        <w:jc w:val="both"/>
        <w:rPr>
          <w:sz w:val="28"/>
          <w:szCs w:val="28"/>
        </w:rPr>
      </w:pPr>
      <w:r>
        <w:rPr>
          <w:noProof/>
          <w:position w:val="-6"/>
        </w:rPr>
        <w:lastRenderedPageBreak/>
        <w:drawing>
          <wp:inline distT="0" distB="0" distL="0" distR="0">
            <wp:extent cx="457200" cy="323850"/>
            <wp:effectExtent l="0" t="0" r="0" b="0"/>
            <wp:docPr id="21"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8"/>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0033440B" w:rsidRPr="007A11CA">
        <w:rPr>
          <w:sz w:val="28"/>
          <w:szCs w:val="28"/>
          <w:vertAlign w:val="superscript"/>
        </w:rPr>
        <w:t xml:space="preserve"> </w:t>
      </w:r>
      <w:r w:rsidR="000672FB">
        <w:rPr>
          <w:sz w:val="28"/>
          <w:szCs w:val="28"/>
        </w:rPr>
        <w:t xml:space="preserve">– объем потребления электрической энергии в жилом помещении </w:t>
      </w:r>
      <w:r w:rsidR="000672FB">
        <w:rPr>
          <w:sz w:val="28"/>
          <w:szCs w:val="28"/>
        </w:rPr>
        <w:br/>
        <w:t>в многоквартирном доме.</w:t>
      </w:r>
    </w:p>
    <w:p w:rsidR="000672FB" w:rsidRDefault="000672FB" w:rsidP="000672FB">
      <w:pPr>
        <w:autoSpaceDE w:val="0"/>
        <w:autoSpaceDN w:val="0"/>
        <w:adjustRightInd w:val="0"/>
        <w:ind w:firstLine="709"/>
        <w:jc w:val="both"/>
        <w:rPr>
          <w:sz w:val="28"/>
          <w:szCs w:val="28"/>
        </w:rPr>
      </w:pPr>
      <w:r>
        <w:rPr>
          <w:sz w:val="28"/>
          <w:szCs w:val="28"/>
        </w:rPr>
        <w:t xml:space="preserve">При наличии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 </w:t>
      </w:r>
      <w:r w:rsidR="00210A7B">
        <w:rPr>
          <w:noProof/>
          <w:position w:val="-6"/>
        </w:rPr>
        <w:drawing>
          <wp:inline distT="0" distB="0" distL="0" distR="0">
            <wp:extent cx="323850" cy="200025"/>
            <wp:effectExtent l="19050" t="0" r="0" b="0"/>
            <wp:docPr id="2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8"/>
                    <a:srcRect/>
                    <a:stretch>
                      <a:fillRect/>
                    </a:stretch>
                  </pic:blipFill>
                  <pic:spPr bwMode="auto">
                    <a:xfrm>
                      <a:off x="0" y="0"/>
                      <a:ext cx="323850" cy="200025"/>
                    </a:xfrm>
                    <a:prstGeom prst="rect">
                      <a:avLst/>
                    </a:prstGeom>
                    <a:noFill/>
                    <a:ln w="9525">
                      <a:noFill/>
                      <a:miter lim="800000"/>
                      <a:headEnd/>
                      <a:tailEnd/>
                    </a:ln>
                  </pic:spPr>
                </pic:pic>
              </a:graphicData>
            </a:graphic>
          </wp:inline>
        </w:drawing>
      </w:r>
      <w:r w:rsidR="0033440B" w:rsidRPr="007A11CA">
        <w:rPr>
          <w:sz w:val="28"/>
          <w:szCs w:val="28"/>
        </w:rPr>
        <w:t xml:space="preserve"> определяется по следующей формуле:</w:t>
      </w:r>
    </w:p>
    <w:p w:rsidR="000672FB" w:rsidRDefault="00210A7B" w:rsidP="000672FB">
      <w:pPr>
        <w:autoSpaceDE w:val="0"/>
        <w:autoSpaceDN w:val="0"/>
        <w:adjustRightInd w:val="0"/>
        <w:ind w:firstLine="709"/>
        <w:jc w:val="both"/>
        <w:rPr>
          <w:sz w:val="28"/>
          <w:szCs w:val="28"/>
        </w:rPr>
      </w:pPr>
      <w:r>
        <w:rPr>
          <w:noProof/>
          <w:position w:val="-30"/>
          <w:sz w:val="28"/>
          <w:szCs w:val="28"/>
        </w:rPr>
        <w:drawing>
          <wp:inline distT="0" distB="0" distL="0" distR="0">
            <wp:extent cx="1162050" cy="590550"/>
            <wp:effectExtent l="0" t="0" r="0" b="0"/>
            <wp:docPr id="2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9"/>
                    <a:srcRect/>
                    <a:stretch>
                      <a:fillRect/>
                    </a:stretch>
                  </pic:blipFill>
                  <pic:spPr bwMode="auto">
                    <a:xfrm>
                      <a:off x="0" y="0"/>
                      <a:ext cx="1162050" cy="590550"/>
                    </a:xfrm>
                    <a:prstGeom prst="rect">
                      <a:avLst/>
                    </a:prstGeom>
                    <a:noFill/>
                    <a:ln w="9525">
                      <a:noFill/>
                      <a:miter lim="800000"/>
                      <a:headEnd/>
                      <a:tailEnd/>
                    </a:ln>
                  </pic:spPr>
                </pic:pic>
              </a:graphicData>
            </a:graphic>
          </wp:inline>
        </w:drawing>
      </w:r>
      <w:r w:rsidR="0033440B" w:rsidRPr="007A11CA">
        <w:rPr>
          <w:sz w:val="28"/>
          <w:szCs w:val="28"/>
        </w:rPr>
        <w:t>, (7)</w:t>
      </w:r>
    </w:p>
    <w:p w:rsidR="000672FB" w:rsidRDefault="000672FB" w:rsidP="000672FB">
      <w:pPr>
        <w:autoSpaceDE w:val="0"/>
        <w:autoSpaceDN w:val="0"/>
        <w:adjustRightInd w:val="0"/>
        <w:ind w:firstLine="709"/>
        <w:jc w:val="both"/>
        <w:rPr>
          <w:sz w:val="28"/>
          <w:szCs w:val="28"/>
        </w:rPr>
      </w:pPr>
      <w:r>
        <w:rPr>
          <w:sz w:val="28"/>
          <w:szCs w:val="28"/>
        </w:rPr>
        <w:t>где:</w:t>
      </w:r>
    </w:p>
    <w:p w:rsidR="000672FB" w:rsidRDefault="00210A7B" w:rsidP="000672FB">
      <w:pPr>
        <w:autoSpaceDE w:val="0"/>
        <w:autoSpaceDN w:val="0"/>
        <w:adjustRightInd w:val="0"/>
        <w:ind w:firstLine="709"/>
        <w:jc w:val="both"/>
        <w:rPr>
          <w:sz w:val="28"/>
          <w:szCs w:val="28"/>
        </w:rPr>
      </w:pPr>
      <w:r>
        <w:rPr>
          <w:noProof/>
          <w:position w:val="-14"/>
        </w:rPr>
        <w:drawing>
          <wp:inline distT="0" distB="0" distL="0" distR="0">
            <wp:extent cx="352425" cy="4381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6"/>
                    <a:srcRect/>
                    <a:stretch>
                      <a:fillRect/>
                    </a:stretch>
                  </pic:blipFill>
                  <pic:spPr bwMode="auto">
                    <a:xfrm>
                      <a:off x="0" y="0"/>
                      <a:ext cx="352425" cy="438150"/>
                    </a:xfrm>
                    <a:prstGeom prst="rect">
                      <a:avLst/>
                    </a:prstGeom>
                    <a:noFill/>
                    <a:ln w="9525">
                      <a:noFill/>
                      <a:miter lim="800000"/>
                      <a:headEnd/>
                      <a:tailEnd/>
                    </a:ln>
                  </pic:spPr>
                </pic:pic>
              </a:graphicData>
            </a:graphic>
          </wp:inline>
        </w:drawing>
      </w:r>
      <w:r w:rsidR="0033440B" w:rsidRPr="007A11CA">
        <w:rPr>
          <w:sz w:val="28"/>
          <w:szCs w:val="28"/>
        </w:rPr>
        <w:t xml:space="preserve"> – объемы потребления электрической энергии в часы, относящиеся </w:t>
      </w:r>
      <w:r w:rsidR="0033440B" w:rsidRPr="007A11CA">
        <w:rPr>
          <w:sz w:val="28"/>
          <w:szCs w:val="28"/>
        </w:rPr>
        <w:br/>
        <w:t xml:space="preserve">к </w:t>
      </w:r>
      <w:r w:rsidR="000672FB">
        <w:rPr>
          <w:i/>
          <w:kern w:val="2"/>
          <w:sz w:val="28"/>
          <w:szCs w:val="28"/>
          <w:lang w:val="en-US"/>
        </w:rPr>
        <w:t>j</w:t>
      </w:r>
      <w:r w:rsidR="000672FB">
        <w:rPr>
          <w:i/>
          <w:kern w:val="2"/>
          <w:sz w:val="28"/>
          <w:szCs w:val="28"/>
        </w:rPr>
        <w:t>-</w:t>
      </w:r>
      <w:r w:rsidR="000672FB">
        <w:rPr>
          <w:kern w:val="2"/>
          <w:sz w:val="28"/>
          <w:szCs w:val="28"/>
        </w:rPr>
        <w:t>му периоду времени суток</w:t>
      </w:r>
      <w:r w:rsidR="000672FB">
        <w:rPr>
          <w:sz w:val="28"/>
          <w:szCs w:val="28"/>
        </w:rPr>
        <w:t>,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0672FB" w:rsidRDefault="00210A7B" w:rsidP="000672FB">
      <w:pPr>
        <w:autoSpaceDE w:val="0"/>
        <w:autoSpaceDN w:val="0"/>
        <w:adjustRightInd w:val="0"/>
        <w:ind w:firstLine="709"/>
        <w:jc w:val="both"/>
        <w:rPr>
          <w:sz w:val="28"/>
          <w:szCs w:val="28"/>
        </w:rPr>
      </w:pPr>
      <w:r>
        <w:rPr>
          <w:noProof/>
          <w:position w:val="-4"/>
          <w:sz w:val="28"/>
          <w:szCs w:val="28"/>
        </w:rPr>
        <w:drawing>
          <wp:inline distT="0" distB="0" distL="0" distR="0">
            <wp:extent cx="285750" cy="285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33440B" w:rsidRPr="007A11CA">
        <w:rPr>
          <w:sz w:val="28"/>
          <w:szCs w:val="28"/>
        </w:rPr>
        <w:t>– количество периодов (зон) суток, в отношении которых установлены дифференцированные цены (тарифы).</w:t>
      </w:r>
    </w:p>
    <w:p w:rsidR="000672FB" w:rsidRDefault="000672FB" w:rsidP="000672FB">
      <w:pPr>
        <w:widowControl w:val="0"/>
        <w:autoSpaceDE w:val="0"/>
        <w:autoSpaceDN w:val="0"/>
        <w:adjustRightInd w:val="0"/>
        <w:ind w:firstLine="709"/>
        <w:jc w:val="both"/>
        <w:rPr>
          <w:sz w:val="28"/>
        </w:rPr>
      </w:pPr>
      <w:r>
        <w:rPr>
          <w:sz w:val="28"/>
        </w:rPr>
        <w:t xml:space="preserve">15. Применение социальной нормы электроснабжения в отсутствие индивидуального, общего (квартирного) или комнатного прибора учета допускается только в случае оформленного в соответствии с приказом Министерства регионального развития Российской Федерации </w:t>
      </w:r>
      <w:r>
        <w:rPr>
          <w:sz w:val="28"/>
        </w:rPr>
        <w:br/>
        <w:t xml:space="preserve">от 29 декабря 2011 г.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t>
      </w:r>
      <w:r>
        <w:rPr>
          <w:sz w:val="28"/>
        </w:rPr>
        <w:br/>
        <w:t xml:space="preserve">и предоставленного потребителем исполнителю коммунальных услуг акта обследования, подтверждающего отсутствие технической возможности установки прибора учета в соответствующем  жилом помещении, </w:t>
      </w:r>
      <w:r>
        <w:rPr>
          <w:sz w:val="28"/>
        </w:rPr>
        <w:br/>
        <w:t xml:space="preserve">при этом при расчете размера платы за коммунальную услугу </w:t>
      </w:r>
      <w:r>
        <w:rPr>
          <w:sz w:val="28"/>
        </w:rPr>
        <w:br/>
        <w:t xml:space="preserve">по электроснабжению к объемам электрической энергии, рассчитанным </w:t>
      </w:r>
      <w:r w:rsidRPr="000672FB">
        <w:rPr>
          <w:sz w:val="28"/>
        </w:rPr>
        <w:br/>
        <w:t xml:space="preserve">с применением нормативов потребления коммунальной услуги </w:t>
      </w:r>
      <w:r w:rsidRPr="000672FB">
        <w:rPr>
          <w:sz w:val="28"/>
        </w:rPr>
        <w:br/>
        <w:t xml:space="preserve">по электроснабжению, применяется тариф, установленный в пределах </w:t>
      </w:r>
      <w:r w:rsidRPr="000672FB">
        <w:rPr>
          <w:kern w:val="2"/>
          <w:sz w:val="28"/>
          <w:szCs w:val="28"/>
        </w:rPr>
        <w:t>социальной нормы электроснабжения</w:t>
      </w:r>
      <w:r w:rsidRPr="000672FB">
        <w:rPr>
          <w:sz w:val="28"/>
        </w:rPr>
        <w:t>.</w:t>
      </w:r>
    </w:p>
    <w:p w:rsidR="000672FB" w:rsidRDefault="000672FB" w:rsidP="000672FB">
      <w:pPr>
        <w:autoSpaceDE w:val="0"/>
        <w:autoSpaceDN w:val="0"/>
        <w:adjustRightInd w:val="0"/>
        <w:ind w:firstLine="709"/>
        <w:jc w:val="both"/>
        <w:rPr>
          <w:sz w:val="28"/>
          <w:szCs w:val="28"/>
        </w:rPr>
      </w:pPr>
      <w:r>
        <w:rPr>
          <w:sz w:val="28"/>
          <w:szCs w:val="28"/>
        </w:rPr>
        <w:t xml:space="preserve">В случае выхода из строя или утраты индивидуального общего (квартирного) или комнатного прибора учета электрической энергии (мощности) в жилом помещении потребителя, а также в случае </w:t>
      </w:r>
      <w:r>
        <w:rPr>
          <w:sz w:val="28"/>
          <w:szCs w:val="28"/>
        </w:rPr>
        <w:br/>
        <w:t xml:space="preserve">если потребитель, на котором лежит обязанность по передаче исполнителю коммунальных услуг показаний прибора учета за расчетный период, </w:t>
      </w:r>
      <w:r>
        <w:rPr>
          <w:sz w:val="28"/>
          <w:szCs w:val="28"/>
        </w:rPr>
        <w:br/>
        <w:t xml:space="preserve">не предоставил такие показания в сроки, установленные Правилами предоставления коммунальных услуг, социальная норма электроснабжения применяется к объему потребления электрической энергии, определенному </w:t>
      </w:r>
      <w:r>
        <w:rPr>
          <w:sz w:val="28"/>
          <w:szCs w:val="28"/>
        </w:rPr>
        <w:br/>
      </w:r>
      <w:r>
        <w:rPr>
          <w:sz w:val="28"/>
          <w:szCs w:val="28"/>
        </w:rPr>
        <w:lastRenderedPageBreak/>
        <w:t xml:space="preserve">в порядке, установленном Правилами предоставления коммунальных услуг </w:t>
      </w:r>
      <w:r>
        <w:rPr>
          <w:sz w:val="28"/>
          <w:szCs w:val="28"/>
        </w:rPr>
        <w:br/>
        <w:t>для соответствующих случаев.</w:t>
      </w:r>
    </w:p>
    <w:p w:rsidR="000672FB" w:rsidRDefault="000672FB" w:rsidP="000672FB">
      <w:pPr>
        <w:autoSpaceDE w:val="0"/>
        <w:autoSpaceDN w:val="0"/>
        <w:adjustRightInd w:val="0"/>
        <w:ind w:firstLine="709"/>
        <w:jc w:val="both"/>
        <w:rPr>
          <w:sz w:val="28"/>
          <w:szCs w:val="28"/>
        </w:rPr>
      </w:pPr>
      <w:r>
        <w:rPr>
          <w:sz w:val="28"/>
          <w:szCs w:val="28"/>
        </w:rPr>
        <w:t xml:space="preserve">16. Для целей применения социальной нормы электроснабжения оснащенность стационарными электроплитами, электроотопительными установками жилого помещения в многоквартирном доме определяется </w:t>
      </w:r>
      <w:r>
        <w:rPr>
          <w:sz w:val="28"/>
          <w:szCs w:val="28"/>
        </w:rPr>
        <w:br/>
        <w:t xml:space="preserve">в соответствии с техническим паспортом такого дома, либо при его </w:t>
      </w:r>
      <w:r>
        <w:rPr>
          <w:sz w:val="28"/>
          <w:szCs w:val="28"/>
        </w:rPr>
        <w:br/>
        <w:t xml:space="preserve">отсутствии – в соответствии с проектной документацией.  </w:t>
      </w:r>
    </w:p>
    <w:p w:rsidR="000672FB" w:rsidRDefault="000672FB" w:rsidP="000672FB">
      <w:pPr>
        <w:autoSpaceDE w:val="0"/>
        <w:autoSpaceDN w:val="0"/>
        <w:adjustRightInd w:val="0"/>
        <w:ind w:firstLine="709"/>
        <w:jc w:val="both"/>
        <w:rPr>
          <w:sz w:val="28"/>
          <w:szCs w:val="28"/>
        </w:rPr>
      </w:pPr>
      <w:r>
        <w:rPr>
          <w:sz w:val="28"/>
          <w:szCs w:val="28"/>
        </w:rPr>
        <w:t xml:space="preserve">Наличие стационарных электроплит в жилых домах при отсутствии централизованного газоснабжения является основанием для применения социальной нормы электроснабжения, установленной для жилых помещений </w:t>
      </w:r>
      <w:r>
        <w:rPr>
          <w:sz w:val="28"/>
          <w:szCs w:val="28"/>
        </w:rPr>
        <w:br/>
        <w:t>в городских населенных пунктах, оборудованных в установленном порядке стационарными электроплитами для пищеприготовления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w:t>
      </w:r>
    </w:p>
    <w:p w:rsidR="000672FB" w:rsidRDefault="000672FB" w:rsidP="000672FB">
      <w:pPr>
        <w:autoSpaceDE w:val="0"/>
        <w:autoSpaceDN w:val="0"/>
        <w:adjustRightInd w:val="0"/>
        <w:ind w:firstLine="709"/>
        <w:jc w:val="both"/>
        <w:rPr>
          <w:sz w:val="28"/>
          <w:szCs w:val="28"/>
        </w:rPr>
      </w:pPr>
      <w:r>
        <w:rPr>
          <w:sz w:val="28"/>
          <w:szCs w:val="28"/>
        </w:rPr>
        <w:t xml:space="preserve">Наличие электроотопительных установок в жилых домах при отсутствии централизованных газоснабжения, теплоснабжения и (или) горячего водоснабжения подтверждается органами местного самоуправления, отвечающими за согласование проведения переустройства </w:t>
      </w:r>
      <w:r>
        <w:rPr>
          <w:sz w:val="28"/>
          <w:szCs w:val="28"/>
        </w:rPr>
        <w:br/>
        <w:t xml:space="preserve">и (или) перепланировки жилого помещения. </w:t>
      </w:r>
    </w:p>
    <w:p w:rsidR="000672FB" w:rsidRDefault="000672FB" w:rsidP="000672FB">
      <w:pPr>
        <w:autoSpaceDE w:val="0"/>
        <w:autoSpaceDN w:val="0"/>
        <w:adjustRightInd w:val="0"/>
        <w:ind w:firstLine="709"/>
        <w:jc w:val="both"/>
        <w:rPr>
          <w:sz w:val="28"/>
          <w:szCs w:val="28"/>
        </w:rPr>
      </w:pPr>
      <w:r>
        <w:rPr>
          <w:sz w:val="28"/>
          <w:szCs w:val="28"/>
        </w:rPr>
        <w:t xml:space="preserve">В случае если на момент введения социальной нормы электроснабжения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пунктом 71 Основ ценообразования в области регулируемых цен (тарифов) </w:t>
      </w:r>
      <w:r>
        <w:rPr>
          <w:sz w:val="28"/>
          <w:szCs w:val="28"/>
        </w:rPr>
        <w:br/>
        <w:t xml:space="preserve">в электроэнергетике, предоставление указанных выше подтверждений </w:t>
      </w:r>
      <w:r>
        <w:rPr>
          <w:sz w:val="28"/>
          <w:szCs w:val="28"/>
        </w:rPr>
        <w:br/>
        <w:t>не требуется.</w:t>
      </w:r>
    </w:p>
    <w:p w:rsidR="000672FB" w:rsidRDefault="000672FB" w:rsidP="000672FB">
      <w:pPr>
        <w:ind w:firstLine="709"/>
        <w:jc w:val="both"/>
        <w:rPr>
          <w:sz w:val="28"/>
          <w:szCs w:val="28"/>
        </w:rPr>
      </w:pPr>
      <w:r>
        <w:rPr>
          <w:sz w:val="28"/>
          <w:szCs w:val="28"/>
        </w:rPr>
        <w:t xml:space="preserve">17. Потребители, относящиеся к категории одиноко проживающих пенсионеров в первый год применения социальной нормы электроснабжения оплачивают весь объем потребления коммунальной услуги электроснабжения, включающий объем на общедомовые нужды, по цене (тарифу) </w:t>
      </w:r>
      <w:r>
        <w:rPr>
          <w:sz w:val="28"/>
          <w:szCs w:val="28"/>
        </w:rPr>
        <w:br/>
        <w:t xml:space="preserve">в пределах социальной нормы электроснабжения. В последующие годы </w:t>
      </w:r>
      <w:r>
        <w:rPr>
          <w:sz w:val="28"/>
          <w:szCs w:val="28"/>
        </w:rPr>
        <w:br/>
        <w:t>размер платы за коммунальную услугу электроснабжения для одиноко проживающих пенсионеров определяется с применением социальной нормы электроснабжения, устанавливаемой органом государственной власти субъекта Российской Федерации для данной группы потребителей.</w:t>
      </w:r>
    </w:p>
    <w:p w:rsidR="000672FB" w:rsidRDefault="000672FB" w:rsidP="000672FB">
      <w:pPr>
        <w:ind w:firstLine="709"/>
        <w:jc w:val="both"/>
        <w:rPr>
          <w:sz w:val="28"/>
          <w:szCs w:val="28"/>
        </w:rPr>
      </w:pPr>
      <w:r>
        <w:rPr>
          <w:sz w:val="28"/>
          <w:szCs w:val="28"/>
        </w:rPr>
        <w:t xml:space="preserve">Для подтверждения права оплаты всего объема потребления коммунальной услуги электроснабжения по цене (тарифу) в пределах социальной нормы электроснабжения, потребитель из числа одиноко проживающих пенсионеров направляет исполнителю коммунальной услуги письменное заявление с приложением копии пенсионного удостоверения </w:t>
      </w:r>
      <w:r>
        <w:rPr>
          <w:sz w:val="28"/>
          <w:szCs w:val="28"/>
        </w:rPr>
        <w:br/>
        <w:t>и копии страниц паспорта с отметкой о постоянной регистрации по месту жительства.</w:t>
      </w:r>
    </w:p>
    <w:p w:rsidR="000672FB" w:rsidRDefault="000672FB" w:rsidP="000672FB">
      <w:pPr>
        <w:ind w:firstLine="709"/>
        <w:jc w:val="both"/>
        <w:rPr>
          <w:sz w:val="28"/>
          <w:szCs w:val="28"/>
        </w:rPr>
      </w:pPr>
      <w:r>
        <w:rPr>
          <w:sz w:val="28"/>
          <w:szCs w:val="28"/>
        </w:rPr>
        <w:t xml:space="preserve">В течение десяти рабочих дней после получения заявления исполнитель коммунальной услуги осуществляет пересчет платы за коммунальную услугу по цене (тарифу) в пределах социальной нормы электроснабжения за истекшие </w:t>
      </w:r>
      <w:r>
        <w:rPr>
          <w:sz w:val="28"/>
          <w:szCs w:val="28"/>
        </w:rPr>
        <w:lastRenderedPageBreak/>
        <w:t xml:space="preserve">с начала применения социальной нормы периоды, но не ранее возникновения </w:t>
      </w:r>
      <w:r>
        <w:rPr>
          <w:sz w:val="28"/>
          <w:szCs w:val="28"/>
        </w:rPr>
        <w:br/>
        <w:t>у потребителя указанного в настоящем пункте права. Указанный перерасчет производится за период, не превышающий один год.</w:t>
      </w:r>
    </w:p>
    <w:p w:rsidR="000672FB" w:rsidRDefault="000672FB" w:rsidP="000672FB">
      <w:pPr>
        <w:ind w:firstLine="709"/>
        <w:jc w:val="both"/>
        <w:rPr>
          <w:sz w:val="28"/>
          <w:szCs w:val="28"/>
        </w:rPr>
      </w:pPr>
      <w:r>
        <w:rPr>
          <w:sz w:val="28"/>
          <w:szCs w:val="28"/>
        </w:rPr>
        <w:t xml:space="preserve">Исполнитель коммунальной услуги вправе проверить информацию </w:t>
      </w:r>
      <w:r>
        <w:rPr>
          <w:sz w:val="28"/>
          <w:szCs w:val="28"/>
        </w:rPr>
        <w:br/>
        <w:t xml:space="preserve">об отнесении потребителя к категории одиноко проживающих пенсионеров </w:t>
      </w:r>
      <w:r>
        <w:rPr>
          <w:sz w:val="28"/>
          <w:szCs w:val="28"/>
        </w:rPr>
        <w:br/>
        <w:t xml:space="preserve">в органах социальной защиты населения и органах регистрационного учета. Если указанные органы не подтверждают факт отнесения потребителя </w:t>
      </w:r>
      <w:r>
        <w:rPr>
          <w:sz w:val="28"/>
          <w:szCs w:val="28"/>
        </w:rPr>
        <w:br/>
        <w:t xml:space="preserve">к получателям пенсии по старости или указывают на наличие иных лиц, зарегистрированных в соответствующем жилом помещении (жилом доме), исполнитель коммунальной услуги производит перерасчет размера платы </w:t>
      </w:r>
      <w:r>
        <w:rPr>
          <w:sz w:val="28"/>
          <w:szCs w:val="28"/>
        </w:rPr>
        <w:br/>
        <w:t xml:space="preserve">за коммунальную услугу по электроснабжению без учета положений настоящего пункта о применении ко всему объему потребления цены (тарифа) в пределах социальной нормы электроснабжения. Такой перерасчет производится за все расчетные периоды, но не более 10 лет для одиноко проживающих пенсионеров и для ветеранов Великой Отечественной войны, </w:t>
      </w:r>
      <w:r>
        <w:rPr>
          <w:sz w:val="28"/>
          <w:szCs w:val="28"/>
        </w:rPr>
        <w:br/>
        <w:t xml:space="preserve">в которых расчет платы за коммунальную услугу </w:t>
      </w:r>
      <w:r>
        <w:rPr>
          <w:sz w:val="28"/>
          <w:szCs w:val="28"/>
        </w:rPr>
        <w:br/>
        <w:t>по электроснабжению необоснованно осуществлялся с применением положений первого или второго абзаца настоящего пункта, с указанием причины и ссылкой на орган, не подтвердивший статус потребителя, а в случае выявления информации о наличии в жилом помещении потребителя иных зарегистрированных лиц – начиная с того расчетного периода, в котором такие лица были зарегистрированы в жилом помещении потребителя.</w:t>
      </w:r>
    </w:p>
    <w:p w:rsidR="000672FB" w:rsidRDefault="000672FB" w:rsidP="000672FB">
      <w:pPr>
        <w:ind w:firstLine="709"/>
        <w:jc w:val="both"/>
        <w:rPr>
          <w:sz w:val="28"/>
          <w:szCs w:val="28"/>
        </w:rPr>
      </w:pPr>
      <w:r>
        <w:rPr>
          <w:sz w:val="28"/>
          <w:szCs w:val="28"/>
        </w:rPr>
        <w:t xml:space="preserve">18. Расчет размера платы за расчетный период за коммунальную услугу по электроснабжению с применением ко всему объему потребления цены (тарифа) сверх социальной нормы электроснабжения осуществляется </w:t>
      </w:r>
      <w:r>
        <w:rPr>
          <w:sz w:val="28"/>
          <w:szCs w:val="28"/>
        </w:rPr>
        <w:br/>
        <w:t>в следующих случаях:</w:t>
      </w:r>
    </w:p>
    <w:p w:rsidR="000672FB" w:rsidRDefault="000672FB" w:rsidP="000672FB">
      <w:pPr>
        <w:ind w:firstLine="709"/>
        <w:jc w:val="both"/>
        <w:rPr>
          <w:sz w:val="28"/>
          <w:szCs w:val="28"/>
        </w:rPr>
      </w:pPr>
      <w:r>
        <w:rPr>
          <w:sz w:val="28"/>
          <w:szCs w:val="28"/>
        </w:rPr>
        <w:t xml:space="preserve">а) в жилом помещении отсутствует индивидуальный, общий (квартирный) или комнатный прибор учета (далее – прибор учета), </w:t>
      </w:r>
      <w:r>
        <w:rPr>
          <w:sz w:val="28"/>
          <w:szCs w:val="28"/>
        </w:rPr>
        <w:br/>
        <w:t xml:space="preserve">и собственником этого жилого помещения или потребителем не представлено документального подтверждения об отсутствии технической возможности установки такого прибора учета в данном жилом помещении в соответствии </w:t>
      </w:r>
      <w:r>
        <w:rPr>
          <w:sz w:val="28"/>
          <w:szCs w:val="28"/>
        </w:rPr>
        <w:br/>
        <w:t xml:space="preserve">с пунктом 12 настоящего Порядка; </w:t>
      </w:r>
    </w:p>
    <w:p w:rsidR="000672FB" w:rsidRDefault="000672FB" w:rsidP="000672FB">
      <w:pPr>
        <w:ind w:firstLine="709"/>
        <w:jc w:val="both"/>
        <w:rPr>
          <w:sz w:val="28"/>
          <w:szCs w:val="28"/>
        </w:rPr>
      </w:pPr>
      <w:r>
        <w:rPr>
          <w:sz w:val="28"/>
          <w:szCs w:val="28"/>
        </w:rPr>
        <w:t xml:space="preserve">б) в жилом помещении ни одно лицо не зарегистрировано временно </w:t>
      </w:r>
      <w:r>
        <w:rPr>
          <w:sz w:val="28"/>
          <w:szCs w:val="28"/>
        </w:rPr>
        <w:br/>
        <w:t>и (или) по постоянному месту жительства;</w:t>
      </w:r>
    </w:p>
    <w:p w:rsidR="000672FB" w:rsidRDefault="000672FB" w:rsidP="000672FB">
      <w:pPr>
        <w:autoSpaceDE w:val="0"/>
        <w:autoSpaceDN w:val="0"/>
        <w:adjustRightInd w:val="0"/>
        <w:ind w:firstLine="709"/>
        <w:jc w:val="both"/>
        <w:rPr>
          <w:sz w:val="28"/>
          <w:szCs w:val="28"/>
        </w:rPr>
      </w:pPr>
      <w:r>
        <w:rPr>
          <w:sz w:val="28"/>
          <w:szCs w:val="28"/>
        </w:rPr>
        <w:t xml:space="preserve">в) потребитель не допустил исполнителя коммунальных услуг </w:t>
      </w:r>
      <w:r>
        <w:rPr>
          <w:sz w:val="28"/>
          <w:szCs w:val="28"/>
        </w:rPr>
        <w:br/>
        <w:t xml:space="preserve">в занимаемое им жилое помещение в целях проведения проверки достоверности предоставленных потребителем сведений о показаниях индивидуального, общего (квартирного), комнатного прибора учета </w:t>
      </w:r>
      <w:r>
        <w:rPr>
          <w:sz w:val="28"/>
          <w:szCs w:val="28"/>
        </w:rPr>
        <w:br/>
        <w:t xml:space="preserve"> и(или) проверки состояния этого прибора учета </w:t>
      </w:r>
      <w:r>
        <w:rPr>
          <w:sz w:val="28"/>
          <w:szCs w:val="28"/>
        </w:rPr>
        <w:br/>
        <w:t xml:space="preserve">в соответствии с пунктом 82 Правил предоставления коммунальных услуг, </w:t>
      </w:r>
      <w:r>
        <w:rPr>
          <w:sz w:val="28"/>
          <w:szCs w:val="28"/>
        </w:rPr>
        <w:br/>
        <w:t>о чем составлен акт об отказе в допуске к прибору учета;</w:t>
      </w:r>
    </w:p>
    <w:p w:rsidR="000672FB" w:rsidRDefault="000672FB" w:rsidP="000672FB">
      <w:pPr>
        <w:autoSpaceDE w:val="0"/>
        <w:autoSpaceDN w:val="0"/>
        <w:adjustRightInd w:val="0"/>
        <w:ind w:firstLine="709"/>
        <w:jc w:val="both"/>
        <w:rPr>
          <w:sz w:val="28"/>
          <w:szCs w:val="28"/>
        </w:rPr>
      </w:pPr>
      <w:r>
        <w:rPr>
          <w:sz w:val="28"/>
          <w:szCs w:val="28"/>
        </w:rPr>
        <w:t xml:space="preserve">г) исполнитель коммунальных услуг осуществляет доначисление размера платы в соответствии с Правилами предоставления коммунальных услуг </w:t>
      </w:r>
      <w:r>
        <w:rPr>
          <w:sz w:val="28"/>
          <w:szCs w:val="28"/>
        </w:rPr>
        <w:br/>
        <w:t xml:space="preserve">за потребленную без </w:t>
      </w:r>
      <w:r>
        <w:rPr>
          <w:sz w:val="28"/>
        </w:rPr>
        <w:t>надлежащего учета коммунальную</w:t>
      </w:r>
      <w:r>
        <w:rPr>
          <w:sz w:val="28"/>
          <w:szCs w:val="28"/>
        </w:rPr>
        <w:t xml:space="preserve"> услугу </w:t>
      </w:r>
      <w:r>
        <w:rPr>
          <w:sz w:val="28"/>
          <w:szCs w:val="28"/>
        </w:rPr>
        <w:br/>
        <w:t xml:space="preserve">по электроснабжению при обнаружении осуществленного с нарушением </w:t>
      </w:r>
      <w:r>
        <w:rPr>
          <w:sz w:val="28"/>
          <w:szCs w:val="28"/>
        </w:rPr>
        <w:lastRenderedPageBreak/>
        <w:t>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0672FB" w:rsidRDefault="000672FB" w:rsidP="000672FB">
      <w:pPr>
        <w:autoSpaceDE w:val="0"/>
        <w:autoSpaceDN w:val="0"/>
        <w:adjustRightInd w:val="0"/>
        <w:ind w:firstLine="709"/>
        <w:jc w:val="both"/>
        <w:rPr>
          <w:sz w:val="28"/>
          <w:szCs w:val="28"/>
        </w:rPr>
      </w:pPr>
      <w:r>
        <w:rPr>
          <w:sz w:val="28"/>
          <w:szCs w:val="28"/>
        </w:rPr>
        <w:t>19. Исполнители коммунальных услуг в платежном документе, оформляемом за расчетный период в соответствии с Правилами предоставления коммунальных услуг, информируют потребителя:</w:t>
      </w:r>
    </w:p>
    <w:p w:rsidR="000672FB" w:rsidRDefault="000672FB" w:rsidP="000672FB">
      <w:pPr>
        <w:widowControl w:val="0"/>
        <w:autoSpaceDE w:val="0"/>
        <w:autoSpaceDN w:val="0"/>
        <w:adjustRightInd w:val="0"/>
        <w:ind w:firstLine="709"/>
        <w:jc w:val="both"/>
        <w:rPr>
          <w:sz w:val="28"/>
          <w:szCs w:val="28"/>
        </w:rPr>
      </w:pPr>
      <w:r>
        <w:rPr>
          <w:sz w:val="28"/>
          <w:szCs w:val="28"/>
        </w:rPr>
        <w:t xml:space="preserve">а) о типе жилого помещения и группе домохозяйства потребителя </w:t>
      </w:r>
      <w:r>
        <w:rPr>
          <w:sz w:val="28"/>
          <w:szCs w:val="28"/>
        </w:rPr>
        <w:br/>
        <w:t xml:space="preserve">и соответствующей этому домохозяйству социальной норме электроснабжения; </w:t>
      </w:r>
    </w:p>
    <w:p w:rsidR="000672FB" w:rsidRDefault="000672FB" w:rsidP="000672FB">
      <w:pPr>
        <w:widowControl w:val="0"/>
        <w:autoSpaceDE w:val="0"/>
        <w:autoSpaceDN w:val="0"/>
        <w:adjustRightInd w:val="0"/>
        <w:ind w:firstLine="709"/>
        <w:jc w:val="both"/>
        <w:rPr>
          <w:sz w:val="28"/>
          <w:szCs w:val="28"/>
        </w:rPr>
      </w:pPr>
      <w:r>
        <w:rPr>
          <w:sz w:val="28"/>
          <w:szCs w:val="28"/>
        </w:rPr>
        <w:t xml:space="preserve">б) о ценах (тарифах) на электрическую энергию, установленных </w:t>
      </w:r>
      <w:r>
        <w:rPr>
          <w:sz w:val="28"/>
          <w:szCs w:val="28"/>
        </w:rPr>
        <w:br/>
        <w:t xml:space="preserve">в пределах и сверх социальной нормы электроснабжения; </w:t>
      </w:r>
    </w:p>
    <w:p w:rsidR="000672FB" w:rsidRDefault="000672FB" w:rsidP="000672FB">
      <w:pPr>
        <w:widowControl w:val="0"/>
        <w:autoSpaceDE w:val="0"/>
        <w:autoSpaceDN w:val="0"/>
        <w:adjustRightInd w:val="0"/>
        <w:ind w:firstLine="709"/>
        <w:jc w:val="both"/>
        <w:rPr>
          <w:sz w:val="28"/>
          <w:szCs w:val="28"/>
        </w:rPr>
      </w:pPr>
      <w:r>
        <w:rPr>
          <w:sz w:val="28"/>
          <w:szCs w:val="28"/>
        </w:rPr>
        <w:t xml:space="preserve">в) об объемах потребления электрической энергии домохозяйством потребителя в пределах и сверх социальной нормы электроснабжения </w:t>
      </w:r>
      <w:r>
        <w:rPr>
          <w:sz w:val="28"/>
          <w:szCs w:val="28"/>
        </w:rPr>
        <w:br/>
        <w:t>за расчетный период;</w:t>
      </w:r>
    </w:p>
    <w:p w:rsidR="000672FB" w:rsidRDefault="000672FB" w:rsidP="000672FB">
      <w:pPr>
        <w:widowControl w:val="0"/>
        <w:autoSpaceDE w:val="0"/>
        <w:autoSpaceDN w:val="0"/>
        <w:adjustRightInd w:val="0"/>
        <w:ind w:firstLine="709"/>
        <w:jc w:val="both"/>
        <w:rPr>
          <w:sz w:val="28"/>
          <w:szCs w:val="28"/>
        </w:rPr>
      </w:pPr>
      <w:r>
        <w:rPr>
          <w:sz w:val="28"/>
          <w:szCs w:val="28"/>
        </w:rPr>
        <w:t xml:space="preserve">г) о размере платы за коммунальную услугу по электроснабжению, предоставленную домохозяйству потребителя, в том числе потребляемую </w:t>
      </w:r>
      <w:r>
        <w:rPr>
          <w:sz w:val="28"/>
          <w:szCs w:val="28"/>
        </w:rPr>
        <w:br/>
        <w:t>на общедомовые нужды, рассчитанной с применением социальной нормы электроснабжения и цен (тарифов) в пределах и сверх такой социальной нормы;</w:t>
      </w:r>
    </w:p>
    <w:p w:rsidR="000672FB" w:rsidRDefault="000672FB" w:rsidP="000672FB">
      <w:pPr>
        <w:widowControl w:val="0"/>
        <w:autoSpaceDE w:val="0"/>
        <w:autoSpaceDN w:val="0"/>
        <w:adjustRightInd w:val="0"/>
        <w:ind w:firstLine="709"/>
        <w:jc w:val="both"/>
        <w:rPr>
          <w:sz w:val="28"/>
          <w:szCs w:val="28"/>
        </w:rPr>
      </w:pPr>
      <w:r>
        <w:rPr>
          <w:sz w:val="28"/>
          <w:szCs w:val="28"/>
        </w:rPr>
        <w:t>д) один раз в три месяца о необходимости уведомления исполнителя коммунальных услуг:</w:t>
      </w:r>
    </w:p>
    <w:p w:rsidR="000672FB" w:rsidRDefault="000672FB" w:rsidP="000672FB">
      <w:pPr>
        <w:widowControl w:val="0"/>
        <w:autoSpaceDE w:val="0"/>
        <w:autoSpaceDN w:val="0"/>
        <w:adjustRightInd w:val="0"/>
        <w:ind w:firstLine="709"/>
        <w:jc w:val="both"/>
        <w:rPr>
          <w:sz w:val="28"/>
          <w:szCs w:val="28"/>
        </w:rPr>
      </w:pPr>
      <w:r>
        <w:rPr>
          <w:sz w:val="28"/>
          <w:szCs w:val="28"/>
        </w:rPr>
        <w:t xml:space="preserve"> о несоответствии указанной в платежном документе группы домохозяйства фактическому числу лиц, зарегистрированных в жилом помещении (проживающих в жилых помещениях специализированного жилищного фонда лиц) (далее – уточнение состава домохозяйства); </w:t>
      </w:r>
    </w:p>
    <w:p w:rsidR="000672FB" w:rsidRDefault="000672FB" w:rsidP="000672FB">
      <w:pPr>
        <w:widowControl w:val="0"/>
        <w:autoSpaceDE w:val="0"/>
        <w:autoSpaceDN w:val="0"/>
        <w:adjustRightInd w:val="0"/>
        <w:ind w:firstLine="709"/>
        <w:jc w:val="both"/>
        <w:rPr>
          <w:sz w:val="28"/>
          <w:szCs w:val="28"/>
        </w:rPr>
      </w:pPr>
      <w:r>
        <w:rPr>
          <w:sz w:val="28"/>
          <w:szCs w:val="28"/>
        </w:rPr>
        <w:t xml:space="preserve"> об изменении группы домохозяйства вследствие увеличения </w:t>
      </w:r>
      <w:r>
        <w:rPr>
          <w:sz w:val="28"/>
          <w:szCs w:val="28"/>
        </w:rPr>
        <w:br/>
        <w:t xml:space="preserve">или уменьшения количества лиц, проживающих в жилом помещении </w:t>
      </w:r>
      <w:r>
        <w:rPr>
          <w:sz w:val="28"/>
          <w:szCs w:val="28"/>
        </w:rPr>
        <w:br/>
        <w:t>или проживающих в жилом помещении специализированного жилищного фонда (далее – изменение состава домохозяйства);</w:t>
      </w:r>
    </w:p>
    <w:p w:rsidR="000672FB" w:rsidRDefault="000672FB" w:rsidP="000672FB">
      <w:pPr>
        <w:widowControl w:val="0"/>
        <w:autoSpaceDE w:val="0"/>
        <w:autoSpaceDN w:val="0"/>
        <w:adjustRightInd w:val="0"/>
        <w:ind w:firstLine="709"/>
        <w:jc w:val="both"/>
        <w:rPr>
          <w:sz w:val="28"/>
          <w:szCs w:val="28"/>
        </w:rPr>
      </w:pPr>
      <w:r>
        <w:rPr>
          <w:sz w:val="28"/>
          <w:szCs w:val="28"/>
        </w:rPr>
        <w:t xml:space="preserve"> о последствиях такого изменения (несоответствия) в отсутствие уведомления исполнителя коммунальных услуг;</w:t>
      </w:r>
    </w:p>
    <w:p w:rsidR="000672FB" w:rsidRDefault="000672FB" w:rsidP="000672FB">
      <w:pPr>
        <w:widowControl w:val="0"/>
        <w:autoSpaceDE w:val="0"/>
        <w:autoSpaceDN w:val="0"/>
        <w:adjustRightInd w:val="0"/>
        <w:ind w:firstLine="709"/>
        <w:jc w:val="both"/>
        <w:rPr>
          <w:sz w:val="28"/>
          <w:szCs w:val="28"/>
        </w:rPr>
      </w:pPr>
      <w:r>
        <w:rPr>
          <w:sz w:val="28"/>
          <w:szCs w:val="28"/>
        </w:rPr>
        <w:t xml:space="preserve">об имеющихся льготных условиях для одиноко проживающих пенсионеров. </w:t>
      </w:r>
    </w:p>
    <w:p w:rsidR="000672FB" w:rsidRDefault="000672FB" w:rsidP="000672FB">
      <w:pPr>
        <w:autoSpaceDE w:val="0"/>
        <w:autoSpaceDN w:val="0"/>
        <w:adjustRightInd w:val="0"/>
        <w:ind w:firstLine="709"/>
        <w:jc w:val="both"/>
        <w:outlineLvl w:val="0"/>
        <w:rPr>
          <w:sz w:val="28"/>
          <w:szCs w:val="28"/>
        </w:rPr>
      </w:pPr>
      <w:r>
        <w:rPr>
          <w:sz w:val="28"/>
          <w:szCs w:val="28"/>
        </w:rPr>
        <w:t>20. При уточнении состава домохозяйства либо изменении состава домохозяйства потребитель направляет уведомление исполнителю коммунальной услуги по электроснабжению, предоставляющему указанную услугу в данном жилом помещении, с приложением документов потребителей, в отношении которых указанные изменения произошли либо в отношении которых требуется уточнение. Такими документами являются:</w:t>
      </w:r>
    </w:p>
    <w:p w:rsidR="000672FB" w:rsidRDefault="000672FB" w:rsidP="000672FB">
      <w:pPr>
        <w:autoSpaceDE w:val="0"/>
        <w:autoSpaceDN w:val="0"/>
        <w:adjustRightInd w:val="0"/>
        <w:ind w:firstLine="709"/>
        <w:jc w:val="both"/>
        <w:rPr>
          <w:sz w:val="28"/>
          <w:szCs w:val="28"/>
        </w:rPr>
      </w:pPr>
      <w:r>
        <w:rPr>
          <w:sz w:val="28"/>
          <w:szCs w:val="28"/>
        </w:rPr>
        <w:t>а) копия паспорта;</w:t>
      </w:r>
    </w:p>
    <w:p w:rsidR="000672FB" w:rsidRDefault="000672FB" w:rsidP="000672FB">
      <w:pPr>
        <w:autoSpaceDE w:val="0"/>
        <w:autoSpaceDN w:val="0"/>
        <w:adjustRightInd w:val="0"/>
        <w:ind w:firstLine="709"/>
        <w:jc w:val="both"/>
        <w:rPr>
          <w:sz w:val="28"/>
          <w:szCs w:val="28"/>
        </w:rPr>
      </w:pPr>
      <w:r>
        <w:rPr>
          <w:sz w:val="28"/>
          <w:szCs w:val="28"/>
        </w:rPr>
        <w:t>б) копия документа о временной регистрации, выданного органом регистрационного учета;</w:t>
      </w:r>
    </w:p>
    <w:p w:rsidR="000672FB" w:rsidRDefault="000672FB" w:rsidP="000672FB">
      <w:pPr>
        <w:autoSpaceDE w:val="0"/>
        <w:autoSpaceDN w:val="0"/>
        <w:adjustRightInd w:val="0"/>
        <w:ind w:firstLine="709"/>
        <w:jc w:val="both"/>
        <w:outlineLvl w:val="0"/>
        <w:rPr>
          <w:sz w:val="28"/>
          <w:szCs w:val="28"/>
        </w:rPr>
      </w:pPr>
      <w:r>
        <w:rPr>
          <w:sz w:val="28"/>
          <w:szCs w:val="28"/>
        </w:rPr>
        <w:t xml:space="preserve">в) копия справки (свидетельства) органов государственной регистрации актов гражданского состояния о смерти или о рождении; </w:t>
      </w:r>
    </w:p>
    <w:p w:rsidR="000672FB" w:rsidRDefault="000672FB" w:rsidP="000672FB">
      <w:pPr>
        <w:widowControl w:val="0"/>
        <w:tabs>
          <w:tab w:val="left" w:pos="851"/>
        </w:tabs>
        <w:ind w:firstLine="709"/>
        <w:jc w:val="both"/>
        <w:rPr>
          <w:sz w:val="28"/>
          <w:szCs w:val="28"/>
        </w:rPr>
      </w:pPr>
      <w:r>
        <w:rPr>
          <w:sz w:val="28"/>
          <w:szCs w:val="28"/>
        </w:rPr>
        <w:t>г) копия справки о проживании в жилых помещениях специализированного жилого фонда.</w:t>
      </w:r>
    </w:p>
    <w:p w:rsidR="000672FB" w:rsidRDefault="000672FB" w:rsidP="000672FB">
      <w:pPr>
        <w:widowControl w:val="0"/>
        <w:ind w:firstLine="709"/>
        <w:jc w:val="both"/>
        <w:rPr>
          <w:sz w:val="28"/>
          <w:szCs w:val="28"/>
        </w:rPr>
      </w:pPr>
      <w:r>
        <w:rPr>
          <w:sz w:val="28"/>
          <w:szCs w:val="28"/>
        </w:rPr>
        <w:lastRenderedPageBreak/>
        <w:t>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0672FB" w:rsidRDefault="000672FB" w:rsidP="000672FB">
      <w:pPr>
        <w:widowControl w:val="0"/>
        <w:ind w:firstLine="709"/>
        <w:jc w:val="both"/>
        <w:rPr>
          <w:sz w:val="28"/>
          <w:szCs w:val="28"/>
        </w:rPr>
      </w:pPr>
      <w:r>
        <w:rPr>
          <w:sz w:val="28"/>
          <w:szCs w:val="28"/>
        </w:rPr>
        <w:t xml:space="preserve">Исполнитель коммунальной услуги по электроснабжению в месяце, следующим за месяцем получения такого уведомления, производит расчет платы за коммунальную услугу по электроснабжению в отношении домохозяйства потребителя с применением социальной нормы электроснабжения, установленной для группы домохозяйств, к которой относится домохозяйство с учетом уточнения (изменения) его состава. </w:t>
      </w:r>
      <w:r>
        <w:rPr>
          <w:sz w:val="28"/>
          <w:szCs w:val="28"/>
        </w:rPr>
        <w:br/>
        <w:t>При этом:</w:t>
      </w:r>
    </w:p>
    <w:p w:rsidR="000672FB" w:rsidRDefault="000672FB" w:rsidP="000672FB">
      <w:pPr>
        <w:widowControl w:val="0"/>
        <w:ind w:firstLine="709"/>
        <w:jc w:val="both"/>
        <w:rPr>
          <w:sz w:val="28"/>
          <w:szCs w:val="28"/>
        </w:rPr>
      </w:pPr>
      <w:r>
        <w:rPr>
          <w:sz w:val="28"/>
          <w:szCs w:val="28"/>
        </w:rPr>
        <w:t>пересчет стоимости электрической энергии (мощности) в случае уточнения состава домохозяйства осуществляется с месяца, в котором началось применение социальной нормы электроснабжения, но не более чем за три предшествующих расчетных периода;</w:t>
      </w:r>
    </w:p>
    <w:p w:rsidR="000672FB" w:rsidRDefault="000672FB" w:rsidP="000672FB">
      <w:pPr>
        <w:widowControl w:val="0"/>
        <w:ind w:firstLine="709"/>
        <w:jc w:val="both"/>
        <w:rPr>
          <w:sz w:val="28"/>
          <w:szCs w:val="28"/>
        </w:rPr>
      </w:pPr>
      <w:r>
        <w:rPr>
          <w:sz w:val="28"/>
          <w:szCs w:val="28"/>
        </w:rPr>
        <w:t>пересчет стоимости электрической энергии (мощности) в случае изменения состава домохозяйства осуществляется с месяца, в котором произошло изменение состава домохозяйства, но не более чем за три предшествующих расчетных периода.</w:t>
      </w:r>
    </w:p>
    <w:p w:rsidR="000672FB" w:rsidRDefault="000672FB" w:rsidP="000672FB">
      <w:pPr>
        <w:widowControl w:val="0"/>
        <w:ind w:firstLine="709"/>
        <w:jc w:val="both"/>
        <w:rPr>
          <w:sz w:val="28"/>
          <w:szCs w:val="28"/>
        </w:rPr>
      </w:pPr>
      <w:r>
        <w:rPr>
          <w:sz w:val="28"/>
          <w:szCs w:val="28"/>
        </w:rPr>
        <w:t xml:space="preserve">21. В случае если по итогам проверки соответствия группы домохозяйства потребителя фактическому составу этого домохозяйства, проводимой в соответствии с пунктом 22 настоящего Порядка, исполнитель коммунальной услуги по электроснабжению обнаружит необоснованное использование социальной нормы электроснабжения в завышенном размере </w:t>
      </w:r>
      <w:r>
        <w:rPr>
          <w:sz w:val="28"/>
          <w:szCs w:val="28"/>
        </w:rPr>
        <w:br/>
        <w:t xml:space="preserve">за счет отнесения домохозяйства к группе домохозяйств с увеличенным составом проживающих по сравнению с фактическим составом, в том числе вследствие отсутствия уведомления от потребителя об уточнении состава домохозяйства в течение трех месяцев с даты начала применения социальной нормы, либо уведомления о произошедшем уменьшении состава домохозяйства в течение трех месяцев с даты такого изменения, исполнитель коммунальных услуг производит перерасчет платы за коммунальную услугу </w:t>
      </w:r>
      <w:r>
        <w:rPr>
          <w:sz w:val="28"/>
          <w:szCs w:val="28"/>
        </w:rPr>
        <w:br/>
        <w:t>по электроснабжению за те расчетные периоды, в которых такое необоснованное использование было подтверждено в результате проведенной проверки, без применения социальной нормы электроснабжения. Указанный перерасчет производится за период, не превышающий один год.</w:t>
      </w:r>
    </w:p>
    <w:p w:rsidR="000672FB" w:rsidRDefault="000672FB" w:rsidP="000672FB">
      <w:pPr>
        <w:widowControl w:val="0"/>
        <w:ind w:firstLine="709"/>
        <w:jc w:val="both"/>
        <w:rPr>
          <w:sz w:val="28"/>
          <w:szCs w:val="28"/>
        </w:rPr>
      </w:pPr>
      <w:r>
        <w:rPr>
          <w:sz w:val="28"/>
          <w:szCs w:val="28"/>
        </w:rPr>
        <w:t xml:space="preserve">22. В случае принятия решения уполномоченным органом государственной власти субъекта Российской Федерации в соответствии </w:t>
      </w:r>
      <w:r>
        <w:rPr>
          <w:sz w:val="28"/>
          <w:szCs w:val="28"/>
        </w:rPr>
        <w:br/>
        <w:t xml:space="preserve">с пунктом 9 настоящего Порядка о применении социальной нормы электроснабжения для категорий потребителей, приравненных к населению, порядок уведомления об изменении и (или) уточнении количества членов объединения граждан либо числа проживающих на территории религиозных организаций граждан, либо количества осужденных, находящихся </w:t>
      </w:r>
      <w:r>
        <w:rPr>
          <w:sz w:val="28"/>
          <w:szCs w:val="28"/>
        </w:rPr>
        <w:br/>
        <w:t xml:space="preserve">в помещениях для их содержания, а также изменение расчета платы </w:t>
      </w:r>
      <w:r>
        <w:rPr>
          <w:sz w:val="28"/>
          <w:szCs w:val="28"/>
        </w:rPr>
        <w:br/>
        <w:t xml:space="preserve">за электрическую энергию (мощность) поставщиками электрической энергии производится в соответствии с положениями пункта 17 настоящего Порядка. При этом документами, в отношении которых произошли изменения </w:t>
      </w:r>
      <w:r>
        <w:rPr>
          <w:sz w:val="28"/>
          <w:szCs w:val="28"/>
        </w:rPr>
        <w:br/>
      </w:r>
      <w:r>
        <w:rPr>
          <w:sz w:val="28"/>
          <w:szCs w:val="28"/>
        </w:rPr>
        <w:lastRenderedPageBreak/>
        <w:t>либо в отношении которых требуется уточнение, являются:</w:t>
      </w:r>
    </w:p>
    <w:p w:rsidR="000672FB" w:rsidRDefault="000672FB" w:rsidP="000672FB">
      <w:pPr>
        <w:autoSpaceDE w:val="0"/>
        <w:autoSpaceDN w:val="0"/>
        <w:adjustRightInd w:val="0"/>
        <w:ind w:firstLine="709"/>
        <w:jc w:val="both"/>
        <w:rPr>
          <w:sz w:val="28"/>
          <w:szCs w:val="28"/>
        </w:rPr>
      </w:pPr>
      <w:r>
        <w:rPr>
          <w:sz w:val="28"/>
          <w:szCs w:val="28"/>
        </w:rPr>
        <w:t xml:space="preserve">а) для объединений граждан – копия документов о численности членов такого объединения;  </w:t>
      </w:r>
    </w:p>
    <w:p w:rsidR="000672FB" w:rsidRDefault="000672FB" w:rsidP="000672FB">
      <w:pPr>
        <w:autoSpaceDE w:val="0"/>
        <w:autoSpaceDN w:val="0"/>
        <w:adjustRightInd w:val="0"/>
        <w:ind w:firstLine="709"/>
        <w:jc w:val="both"/>
        <w:rPr>
          <w:sz w:val="28"/>
        </w:rPr>
      </w:pPr>
      <w:r>
        <w:rPr>
          <w:sz w:val="28"/>
        </w:rPr>
        <w:t>б) для члена объединения граждан</w:t>
      </w:r>
      <w:r>
        <w:rPr>
          <w:sz w:val="28"/>
          <w:szCs w:val="28"/>
        </w:rPr>
        <w:t xml:space="preserve"> – копия документа о временной регистрации члена объединения</w:t>
      </w:r>
      <w:r>
        <w:rPr>
          <w:sz w:val="28"/>
        </w:rPr>
        <w:t xml:space="preserve"> в жилом помещении, расположенном </w:t>
      </w:r>
      <w:r>
        <w:rPr>
          <w:sz w:val="28"/>
        </w:rPr>
        <w:br/>
        <w:t>на территории такого объединения граждан, выданного уполномоченным органом;</w:t>
      </w:r>
    </w:p>
    <w:p w:rsidR="000672FB" w:rsidRDefault="000672FB" w:rsidP="000672FB">
      <w:pPr>
        <w:widowControl w:val="0"/>
        <w:ind w:firstLine="709"/>
        <w:jc w:val="both"/>
        <w:rPr>
          <w:sz w:val="28"/>
        </w:rPr>
      </w:pPr>
      <w:r>
        <w:rPr>
          <w:sz w:val="28"/>
        </w:rPr>
        <w:t>в) для религиозных организаций, содержащихся за счет членов организации, – справки о проживании граждан на ее территории;</w:t>
      </w:r>
    </w:p>
    <w:p w:rsidR="000672FB" w:rsidRDefault="000672FB" w:rsidP="000672FB">
      <w:pPr>
        <w:widowControl w:val="0"/>
        <w:ind w:firstLine="709"/>
        <w:jc w:val="both"/>
        <w:rPr>
          <w:sz w:val="28"/>
        </w:rPr>
      </w:pPr>
      <w:r>
        <w:rPr>
          <w:sz w:val="28"/>
        </w:rPr>
        <w:t>г) для воинских частей – справки о среднемесячной численности военнослужащих;</w:t>
      </w:r>
    </w:p>
    <w:p w:rsidR="000672FB" w:rsidRDefault="000672FB" w:rsidP="000672FB">
      <w:pPr>
        <w:widowControl w:val="0"/>
        <w:ind w:firstLine="709"/>
        <w:jc w:val="both"/>
        <w:rPr>
          <w:sz w:val="28"/>
        </w:rPr>
      </w:pPr>
      <w:r>
        <w:rPr>
          <w:sz w:val="28"/>
        </w:rPr>
        <w:t xml:space="preserve">д) для юридических лиц в части приобретаемого объема электрической энергии (мощности) в целях потребления осужденными в помещениях </w:t>
      </w:r>
      <w:r>
        <w:rPr>
          <w:sz w:val="28"/>
        </w:rPr>
        <w:br/>
        <w:t>для их содержания – справки о среднемесячной численности осужденных.</w:t>
      </w:r>
    </w:p>
    <w:p w:rsidR="000672FB" w:rsidRDefault="000672FB" w:rsidP="000672FB">
      <w:pPr>
        <w:widowControl w:val="0"/>
        <w:ind w:firstLine="709"/>
        <w:jc w:val="both"/>
        <w:rPr>
          <w:sz w:val="28"/>
          <w:szCs w:val="28"/>
        </w:rPr>
      </w:pPr>
      <w:r>
        <w:rPr>
          <w:sz w:val="28"/>
          <w:szCs w:val="28"/>
        </w:rPr>
        <w:t xml:space="preserve">Перерасчет платы за электрическую энергию (мощность) </w:t>
      </w:r>
      <w:r>
        <w:rPr>
          <w:sz w:val="28"/>
          <w:szCs w:val="28"/>
        </w:rPr>
        <w:br/>
        <w:t xml:space="preserve">за необоснованное использование такими потребителями социальной нормы </w:t>
      </w:r>
      <w:r>
        <w:rPr>
          <w:sz w:val="28"/>
          <w:szCs w:val="28"/>
        </w:rPr>
        <w:br/>
        <w:t>в производится в порядке, предусмотренном пунктом 18 настоящего Порядка.</w:t>
      </w:r>
    </w:p>
    <w:p w:rsidR="000672FB" w:rsidRDefault="000672FB" w:rsidP="000672FB">
      <w:pPr>
        <w:widowControl w:val="0"/>
        <w:ind w:firstLine="709"/>
        <w:jc w:val="both"/>
        <w:rPr>
          <w:sz w:val="28"/>
          <w:szCs w:val="28"/>
        </w:rPr>
      </w:pPr>
      <w:r>
        <w:rPr>
          <w:sz w:val="28"/>
          <w:szCs w:val="28"/>
        </w:rPr>
        <w:t>23. В случае если в текущем расчетном периоде часть социальной нормы электроснабжения, установленная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электроснабжения, то указанная часть не подлежит учету в следующем расчетном периоде.</w:t>
      </w:r>
    </w:p>
    <w:p w:rsidR="000672FB" w:rsidRDefault="000672FB" w:rsidP="000672FB">
      <w:pPr>
        <w:widowControl w:val="0"/>
        <w:ind w:firstLine="709"/>
        <w:jc w:val="both"/>
        <w:rPr>
          <w:sz w:val="28"/>
          <w:szCs w:val="28"/>
        </w:rPr>
      </w:pPr>
      <w:r>
        <w:rPr>
          <w:sz w:val="28"/>
          <w:szCs w:val="28"/>
        </w:rPr>
        <w:t>24</w:t>
      </w:r>
      <w:r w:rsidR="0033440B" w:rsidRPr="007A11CA">
        <w:rPr>
          <w:sz w:val="28"/>
          <w:szCs w:val="28"/>
        </w:rPr>
        <w:t xml:space="preserve">. В целях проверки соответствия группы домохозяйства потребителя фактическому составу этого домохозяйства поставщики электрической энергии и исполнители коммунальных услуг вправе направлять запрос </w:t>
      </w:r>
      <w:r w:rsidR="0033440B" w:rsidRPr="007A11CA">
        <w:rPr>
          <w:sz w:val="28"/>
          <w:szCs w:val="28"/>
        </w:rPr>
        <w:br/>
        <w:t xml:space="preserve">о предоставлении информации </w:t>
      </w:r>
      <w:r>
        <w:rPr>
          <w:sz w:val="28"/>
          <w:szCs w:val="28"/>
        </w:rPr>
        <w:t xml:space="preserve">(проверке имеющейся информации) </w:t>
      </w:r>
      <w:r>
        <w:rPr>
          <w:sz w:val="28"/>
          <w:szCs w:val="28"/>
        </w:rPr>
        <w:br/>
        <w:t xml:space="preserve">о численном составе домохозяйства, с указанием адреса жилого помещения, </w:t>
      </w:r>
      <w:r>
        <w:rPr>
          <w:sz w:val="28"/>
          <w:szCs w:val="28"/>
        </w:rPr>
        <w:br/>
        <w:t xml:space="preserve">в отношении которого проводится проверка, и имеющейся на дату запроса информации о составе домохозяйства в данном жилом помещении, </w:t>
      </w:r>
      <w:r>
        <w:rPr>
          <w:sz w:val="28"/>
          <w:szCs w:val="28"/>
        </w:rPr>
        <w:br/>
        <w:t>в соответствующий орган регистрационного учета, который обязан предоставить запрашиваемую информацию в срок не позднее пяти рабочих дней с даты получения такого запроса.</w:t>
      </w:r>
    </w:p>
    <w:p w:rsidR="000672FB" w:rsidRDefault="000672FB" w:rsidP="000672FB">
      <w:pPr>
        <w:widowControl w:val="0"/>
        <w:ind w:firstLine="709"/>
        <w:jc w:val="both"/>
        <w:rPr>
          <w:sz w:val="28"/>
          <w:szCs w:val="28"/>
        </w:rPr>
      </w:pPr>
      <w:r>
        <w:rPr>
          <w:sz w:val="28"/>
          <w:szCs w:val="28"/>
        </w:rPr>
        <w:t xml:space="preserve">В целях проверки соответствия потребителя критериям отнесения этого потребителя к категориям, в отношении которых установление и применение социальной нормы электроснабжения осуществляются в соответствии </w:t>
      </w:r>
      <w:r>
        <w:rPr>
          <w:sz w:val="28"/>
          <w:szCs w:val="28"/>
        </w:rPr>
        <w:br/>
        <w:t xml:space="preserve">с пунктом 14 настоящего Порядка, поставщики электрической энергии (мощности) и исполнители коммунальных услуг вправе направлять запрос </w:t>
      </w:r>
      <w:r>
        <w:rPr>
          <w:sz w:val="28"/>
          <w:szCs w:val="28"/>
        </w:rPr>
        <w:br/>
        <w:t xml:space="preserve">о предоставлении информации (проверке имеющейся информации) </w:t>
      </w:r>
      <w:r>
        <w:rPr>
          <w:sz w:val="28"/>
          <w:szCs w:val="28"/>
        </w:rPr>
        <w:br/>
        <w:t xml:space="preserve">в отношении потребителя, с указанием адреса жилого помещения, в котором зарегистрирован такой потребитель, в соответствующий орган социальной защиты населения субъекта Российской Федерации, который обязан предоставить запрашиваемую информацию в срок не более 5 рабочих дней </w:t>
      </w:r>
      <w:r>
        <w:rPr>
          <w:sz w:val="28"/>
          <w:szCs w:val="28"/>
        </w:rPr>
        <w:br/>
        <w:t xml:space="preserve">с даты получения такого запроса. </w:t>
      </w:r>
    </w:p>
    <w:p w:rsidR="000672FB" w:rsidRDefault="000672FB" w:rsidP="000672FB">
      <w:pPr>
        <w:widowControl w:val="0"/>
        <w:ind w:firstLine="709"/>
        <w:jc w:val="both"/>
        <w:rPr>
          <w:sz w:val="28"/>
          <w:szCs w:val="28"/>
        </w:rPr>
      </w:pPr>
      <w:r>
        <w:rPr>
          <w:sz w:val="28"/>
          <w:szCs w:val="28"/>
        </w:rPr>
        <w:t xml:space="preserve">Указанные в настоящем пункте проверки в отношении одного </w:t>
      </w:r>
      <w:r>
        <w:rPr>
          <w:sz w:val="28"/>
          <w:szCs w:val="28"/>
        </w:rPr>
        <w:lastRenderedPageBreak/>
        <w:t>домохозяйства или одного потребителя могут проводиться не чаще одного раза в квартал.</w:t>
      </w:r>
    </w:p>
    <w:p w:rsidR="000672FB" w:rsidRDefault="000672FB" w:rsidP="000672FB">
      <w:pPr>
        <w:widowControl w:val="0"/>
        <w:adjustRightInd w:val="0"/>
        <w:ind w:firstLine="709"/>
        <w:jc w:val="both"/>
        <w:rPr>
          <w:sz w:val="28"/>
          <w:szCs w:val="28"/>
        </w:rPr>
      </w:pPr>
      <w:r>
        <w:rPr>
          <w:sz w:val="28"/>
          <w:szCs w:val="28"/>
        </w:rPr>
        <w:t>Предоставление запрашиваемой информации осуществляется органами регистрационного учета и органами социальной защиты населения субъекта Российской Федерации на безвозмездной основе.</w:t>
      </w:r>
    </w:p>
    <w:p w:rsidR="000672FB" w:rsidRDefault="000672FB" w:rsidP="000672FB">
      <w:pPr>
        <w:widowControl w:val="0"/>
        <w:adjustRightInd w:val="0"/>
        <w:ind w:firstLine="709"/>
        <w:jc w:val="both"/>
        <w:rPr>
          <w:sz w:val="28"/>
          <w:szCs w:val="28"/>
        </w:rPr>
      </w:pPr>
      <w:r>
        <w:rPr>
          <w:sz w:val="28"/>
          <w:szCs w:val="28"/>
        </w:rPr>
        <w:t xml:space="preserve">25. Исполнители коммунальных услуг обязаны вести раздельный учет объемов электрической энергии, поставляемой каждому домохозяйству </w:t>
      </w:r>
      <w:r>
        <w:rPr>
          <w:sz w:val="28"/>
          <w:szCs w:val="28"/>
        </w:rPr>
        <w:br/>
        <w:t xml:space="preserve">в пределах и сверх социальной нормы электроснабжения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Правилами заключения договоров ресурсоснабжения. Информация об объемах электрической энергии, поставленной исполнителем коммунальных услуг в пределах и сверх социальной нормы электроснабжения, предоставляется поставщику электрической энергии (мощности) ежемесячно по форме согласно Приложению № 5 к настоящему Порядку в сроки, предусмотренные указанными Правилами заключения договоров ресурсоснабжения, если договором энергоснабжения не установлен иной срок, но не позднее </w:t>
      </w:r>
      <w:r>
        <w:rPr>
          <w:sz w:val="28"/>
          <w:szCs w:val="28"/>
        </w:rPr>
        <w:br/>
        <w:t>пятого числа месяца, следующего за отчетным.</w:t>
      </w:r>
    </w:p>
    <w:p w:rsidR="000672FB" w:rsidRDefault="000672FB" w:rsidP="000672FB">
      <w:pPr>
        <w:widowControl w:val="0"/>
        <w:adjustRightInd w:val="0"/>
        <w:ind w:firstLine="709"/>
        <w:jc w:val="both"/>
        <w:rPr>
          <w:sz w:val="28"/>
          <w:szCs w:val="28"/>
        </w:rPr>
      </w:pPr>
      <w:r>
        <w:rPr>
          <w:sz w:val="28"/>
          <w:szCs w:val="28"/>
        </w:rPr>
        <w:t>В течение первого года применения социальной нормы электроснабжения в составе данной информации отдельно указываются объемы потребления электрической энергии одиноко проживающими пенсионерами.</w:t>
      </w:r>
    </w:p>
    <w:p w:rsidR="000672FB" w:rsidRDefault="000672FB" w:rsidP="000672FB">
      <w:pPr>
        <w:autoSpaceDE w:val="0"/>
        <w:autoSpaceDN w:val="0"/>
        <w:adjustRightInd w:val="0"/>
        <w:ind w:firstLine="709"/>
        <w:jc w:val="both"/>
        <w:rPr>
          <w:sz w:val="28"/>
          <w:szCs w:val="28"/>
        </w:rPr>
      </w:pPr>
      <w:r>
        <w:rPr>
          <w:sz w:val="28"/>
          <w:szCs w:val="28"/>
        </w:rPr>
        <w:t xml:space="preserve">26. Поставщик электрической энергии (мощности) обязан вести раздельный учет объемов электрической энергии, поставляемой населению </w:t>
      </w:r>
      <w:r>
        <w:rPr>
          <w:sz w:val="28"/>
          <w:szCs w:val="28"/>
        </w:rPr>
        <w:br/>
        <w:t xml:space="preserve">в пределах и сверх социальной нормы электроснабжения, для чего </w:t>
      </w:r>
      <w:r>
        <w:rPr>
          <w:sz w:val="28"/>
          <w:szCs w:val="28"/>
        </w:rPr>
        <w:br/>
        <w:t xml:space="preserve">на основании информации, предоставленной ему исполнителями коммунальных услуг, а также информации по домохозяйствам, оказание коммунальной услуги по электроснабжению которым (поставку электрической энергии (мощности) в отношении приравненных к населению категорий потребителей)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 орган государственной власти субъекта Российской Федерации по форме согласно Приложению № 6 </w:t>
      </w:r>
      <w:r>
        <w:rPr>
          <w:sz w:val="28"/>
          <w:szCs w:val="28"/>
        </w:rPr>
        <w:br/>
        <w:t xml:space="preserve">к настоящему Порядку сводный отчет об объемах поставляемой электрической энергии населению в пределах и сверх социальной нормы электроснабжения </w:t>
      </w:r>
      <w:r>
        <w:rPr>
          <w:sz w:val="28"/>
          <w:szCs w:val="28"/>
        </w:rPr>
        <w:br/>
        <w:t>за истекший квартал по всем домохозяйствам на территории своей деятельности.</w:t>
      </w:r>
    </w:p>
    <w:p w:rsidR="000672FB" w:rsidRDefault="000672FB" w:rsidP="000672FB">
      <w:pPr>
        <w:autoSpaceDE w:val="0"/>
        <w:autoSpaceDN w:val="0"/>
        <w:adjustRightInd w:val="0"/>
        <w:ind w:firstLine="709"/>
        <w:jc w:val="both"/>
        <w:rPr>
          <w:sz w:val="28"/>
          <w:szCs w:val="28"/>
        </w:rPr>
      </w:pPr>
      <w:r>
        <w:rPr>
          <w:sz w:val="28"/>
          <w:szCs w:val="28"/>
        </w:rPr>
        <w:t xml:space="preserve">Если уполномоченным органом государственной власти субъекта Российской Федерации принято решение о применении цен (тарифов) </w:t>
      </w:r>
      <w:r>
        <w:rPr>
          <w:sz w:val="28"/>
          <w:szCs w:val="28"/>
        </w:rPr>
        <w:br/>
        <w:t>в пределах социальной нормы электроснабжения для категорий потребителей, приравненных к населению, то поставщики электрической энергии в отчет, формируемый в соответствии с настоящим пунктом, включают также данные об объемах электрической энергии в пределах и сверх социальной нормы электроснабжения, поставленной таким категориям потребителей.</w:t>
      </w:r>
    </w:p>
    <w:p w:rsidR="000672FB" w:rsidRDefault="000672FB" w:rsidP="000672FB">
      <w:pPr>
        <w:autoSpaceDE w:val="0"/>
        <w:autoSpaceDN w:val="0"/>
        <w:adjustRightInd w:val="0"/>
        <w:ind w:firstLine="709"/>
        <w:jc w:val="both"/>
        <w:rPr>
          <w:sz w:val="28"/>
          <w:szCs w:val="28"/>
        </w:rPr>
      </w:pPr>
      <w:r>
        <w:rPr>
          <w:sz w:val="28"/>
          <w:szCs w:val="28"/>
        </w:rPr>
        <w:lastRenderedPageBreak/>
        <w:t xml:space="preserve">27. Поставщики электрической энергии и исполнители коммунальных услуг информируют население о размерах социальной нормы и применяемых </w:t>
      </w:r>
      <w:r>
        <w:rPr>
          <w:sz w:val="28"/>
          <w:szCs w:val="28"/>
        </w:rPr>
        <w:br/>
        <w:t xml:space="preserve">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w:t>
      </w:r>
      <w:r>
        <w:rPr>
          <w:sz w:val="28"/>
          <w:szCs w:val="28"/>
        </w:rPr>
        <w:br/>
        <w:t xml:space="preserve">в сроки и в порядке, предусмотренные для публикации сведений о ценах (тарифах) на коммунальные ресурсы (электрическую энергию для целей поставок населению) в соответствии с требованиями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 731, </w:t>
      </w:r>
      <w:r>
        <w:rPr>
          <w:sz w:val="28"/>
          <w:szCs w:val="28"/>
        </w:rPr>
        <w:br/>
        <w:t xml:space="preserve">и Правилами предоставления коммунальных услуг.  </w:t>
      </w:r>
    </w:p>
    <w:p w:rsidR="00343DBF" w:rsidRPr="007A11CA" w:rsidRDefault="00343DBF" w:rsidP="0043312E">
      <w:pPr>
        <w:pStyle w:val="ConsPlusNormal"/>
        <w:ind w:left="4320" w:firstLine="0"/>
        <w:rPr>
          <w:rFonts w:ascii="Times New Roman" w:hAnsi="Times New Roman" w:cs="Times New Roman"/>
          <w:sz w:val="28"/>
          <w:szCs w:val="28"/>
        </w:rPr>
        <w:sectPr w:rsidR="00343DBF" w:rsidRPr="007A11CA" w:rsidSect="00122698">
          <w:headerReference w:type="even" r:id="rId30"/>
          <w:headerReference w:type="default" r:id="rId31"/>
          <w:footerReference w:type="even" r:id="rId32"/>
          <w:footerReference w:type="default" r:id="rId33"/>
          <w:pgSz w:w="11906" w:h="16838"/>
          <w:pgMar w:top="1134" w:right="1134" w:bottom="1134" w:left="1134" w:header="720" w:footer="386" w:gutter="0"/>
          <w:cols w:space="708"/>
          <w:docGrid w:linePitch="360"/>
        </w:sectPr>
      </w:pPr>
    </w:p>
    <w:bookmarkEnd w:id="0"/>
    <w:p w:rsidR="000672FB" w:rsidRDefault="000672FB" w:rsidP="000672FB">
      <w:pPr>
        <w:pStyle w:val="ConsPlusNormal"/>
        <w:ind w:left="9498"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0672FB" w:rsidRDefault="000672FB" w:rsidP="000672FB">
      <w:pPr>
        <w:pStyle w:val="ConsPlusNormal"/>
        <w:ind w:left="9498" w:firstLine="0"/>
        <w:jc w:val="center"/>
        <w:rPr>
          <w:rFonts w:ascii="Times New Roman" w:hAnsi="Times New Roman" w:cs="Times New Roman"/>
          <w:sz w:val="28"/>
          <w:szCs w:val="28"/>
        </w:rPr>
      </w:pPr>
      <w:r>
        <w:rPr>
          <w:rFonts w:ascii="Times New Roman" w:hAnsi="Times New Roman" w:cs="Times New Roman"/>
          <w:sz w:val="28"/>
          <w:szCs w:val="28"/>
        </w:rPr>
        <w:t>к Порядку определения</w:t>
      </w:r>
    </w:p>
    <w:p w:rsidR="000672FB" w:rsidRDefault="000672FB" w:rsidP="000672FB">
      <w:pPr>
        <w:pStyle w:val="ConsPlusNormal"/>
        <w:ind w:left="9498" w:firstLine="0"/>
        <w:jc w:val="center"/>
        <w:rPr>
          <w:rFonts w:ascii="Times New Roman" w:hAnsi="Times New Roman" w:cs="Times New Roman"/>
          <w:sz w:val="28"/>
          <w:szCs w:val="28"/>
        </w:rPr>
      </w:pPr>
      <w:r>
        <w:rPr>
          <w:rFonts w:ascii="Times New Roman" w:hAnsi="Times New Roman" w:cs="Times New Roman"/>
          <w:sz w:val="28"/>
          <w:szCs w:val="28"/>
        </w:rPr>
        <w:t xml:space="preserve">и применения социальной </w:t>
      </w:r>
      <w:r>
        <w:rPr>
          <w:rFonts w:ascii="Times New Roman" w:hAnsi="Times New Roman" w:cs="Times New Roman"/>
          <w:sz w:val="28"/>
          <w:szCs w:val="28"/>
        </w:rPr>
        <w:br/>
        <w:t>нормы электроснабжения,</w:t>
      </w:r>
    </w:p>
    <w:p w:rsidR="000672FB" w:rsidRDefault="000672FB" w:rsidP="000672FB">
      <w:pPr>
        <w:pStyle w:val="ConsPlusNormal"/>
        <w:ind w:left="9498" w:firstLine="0"/>
        <w:jc w:val="center"/>
        <w:rPr>
          <w:rFonts w:ascii="Times New Roman" w:hAnsi="Times New Roman" w:cs="Times New Roman"/>
          <w:sz w:val="28"/>
          <w:szCs w:val="28"/>
        </w:rPr>
      </w:pPr>
      <w:r>
        <w:rPr>
          <w:rFonts w:ascii="Times New Roman" w:hAnsi="Times New Roman" w:cs="Times New Roman"/>
          <w:sz w:val="28"/>
          <w:szCs w:val="28"/>
        </w:rPr>
        <w:t xml:space="preserve">утвержденному </w:t>
      </w:r>
      <w:r>
        <w:rPr>
          <w:rFonts w:ascii="Times New Roman" w:hAnsi="Times New Roman" w:cs="Times New Roman"/>
          <w:sz w:val="28"/>
          <w:szCs w:val="28"/>
        </w:rPr>
        <w:br/>
        <w:t>постановлением Правительства Российской Федерации</w:t>
      </w:r>
    </w:p>
    <w:p w:rsidR="000672FB" w:rsidRDefault="000672FB" w:rsidP="000672FB">
      <w:pPr>
        <w:pStyle w:val="ConsPlusNormal"/>
        <w:ind w:left="9498" w:firstLine="0"/>
        <w:jc w:val="center"/>
        <w:rPr>
          <w:rFonts w:ascii="Times New Roman" w:hAnsi="Times New Roman" w:cs="Times New Roman"/>
          <w:sz w:val="28"/>
          <w:szCs w:val="28"/>
        </w:rPr>
      </w:pPr>
      <w:r>
        <w:rPr>
          <w:rFonts w:ascii="Times New Roman" w:hAnsi="Times New Roman" w:cs="Times New Roman"/>
          <w:sz w:val="28"/>
          <w:szCs w:val="28"/>
        </w:rPr>
        <w:t>от «__» ________ 20__г. № ___</w:t>
      </w:r>
    </w:p>
    <w:p w:rsidR="000672FB" w:rsidRDefault="000672FB" w:rsidP="000672FB">
      <w:pPr>
        <w:pStyle w:val="ConsPlusNormal"/>
        <w:ind w:left="4500" w:firstLine="0"/>
        <w:jc w:val="center"/>
        <w:rPr>
          <w:rFonts w:ascii="Times New Roman" w:hAnsi="Times New Roman" w:cs="Times New Roman"/>
          <w:sz w:val="28"/>
          <w:szCs w:val="28"/>
        </w:rPr>
      </w:pPr>
    </w:p>
    <w:p w:rsidR="000672FB" w:rsidRDefault="000672FB" w:rsidP="000672FB">
      <w:pPr>
        <w:pStyle w:val="ConsPlusNormal"/>
        <w:ind w:firstLine="0"/>
        <w:jc w:val="center"/>
        <w:rPr>
          <w:rFonts w:ascii="Times New Roman" w:hAnsi="Times New Roman" w:cs="Times New Roman"/>
          <w:b/>
          <w:sz w:val="28"/>
          <w:szCs w:val="28"/>
        </w:rPr>
      </w:pPr>
    </w:p>
    <w:p w:rsidR="000672FB" w:rsidRDefault="000672FB" w:rsidP="000672F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
    <w:p w:rsidR="000672FB" w:rsidRDefault="000672FB" w:rsidP="000672F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об ежемесячном потреблении электрической энергии в жилых помещениях </w:t>
      </w:r>
      <w:r>
        <w:rPr>
          <w:rFonts w:ascii="Times New Roman" w:hAnsi="Times New Roman" w:cs="Times New Roman"/>
          <w:b/>
          <w:sz w:val="28"/>
          <w:szCs w:val="28"/>
        </w:rPr>
        <w:br/>
        <w:t>на территории субъекта Российской Федерации*</w:t>
      </w:r>
    </w:p>
    <w:p w:rsidR="000672FB" w:rsidRDefault="000672FB" w:rsidP="000672FB">
      <w:pPr>
        <w:pStyle w:val="ConsPlusNormal"/>
        <w:jc w:val="center"/>
        <w:rPr>
          <w:rFonts w:ascii="Times New Roman" w:hAnsi="Times New Roman" w:cs="Times New Roman"/>
          <w:b/>
          <w:sz w:val="28"/>
          <w:szCs w:val="28"/>
        </w:rPr>
      </w:pPr>
    </w:p>
    <w:tbl>
      <w:tblPr>
        <w:tblW w:w="14899" w:type="dxa"/>
        <w:tblInd w:w="93" w:type="dxa"/>
        <w:tblLayout w:type="fixed"/>
        <w:tblLook w:val="00A0"/>
      </w:tblPr>
      <w:tblGrid>
        <w:gridCol w:w="520"/>
        <w:gridCol w:w="1338"/>
        <w:gridCol w:w="1701"/>
        <w:gridCol w:w="1052"/>
        <w:gridCol w:w="800"/>
        <w:gridCol w:w="909"/>
        <w:gridCol w:w="1126"/>
        <w:gridCol w:w="1134"/>
        <w:gridCol w:w="2694"/>
        <w:gridCol w:w="1275"/>
        <w:gridCol w:w="2350"/>
      </w:tblGrid>
      <w:tr w:rsidR="00343DBF" w:rsidRPr="007A11CA" w:rsidTr="00297BBC">
        <w:trPr>
          <w:trHeight w:val="1530"/>
        </w:trPr>
        <w:tc>
          <w:tcPr>
            <w:tcW w:w="520" w:type="dxa"/>
            <w:tcBorders>
              <w:top w:val="single" w:sz="4" w:space="0" w:color="auto"/>
              <w:left w:val="single" w:sz="4" w:space="0" w:color="auto"/>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 п/п</w:t>
            </w:r>
          </w:p>
        </w:tc>
        <w:tc>
          <w:tcPr>
            <w:tcW w:w="1338"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Админи-стративный округ</w:t>
            </w:r>
          </w:p>
        </w:tc>
        <w:tc>
          <w:tcPr>
            <w:tcW w:w="1701"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Район администра-тивного округа</w:t>
            </w:r>
          </w:p>
        </w:tc>
        <w:tc>
          <w:tcPr>
            <w:tcW w:w="1052"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Улица</w:t>
            </w:r>
          </w:p>
        </w:tc>
        <w:tc>
          <w:tcPr>
            <w:tcW w:w="800"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Дом</w:t>
            </w:r>
          </w:p>
        </w:tc>
        <w:tc>
          <w:tcPr>
            <w:tcW w:w="909"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Корпус</w:t>
            </w:r>
          </w:p>
        </w:tc>
        <w:tc>
          <w:tcPr>
            <w:tcW w:w="1126"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Строение</w:t>
            </w:r>
          </w:p>
        </w:tc>
        <w:tc>
          <w:tcPr>
            <w:tcW w:w="1134"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Квартира</w:t>
            </w:r>
          </w:p>
        </w:tc>
        <w:tc>
          <w:tcPr>
            <w:tcW w:w="2694"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 xml:space="preserve">Объем фактического годового потребления электрической энергии населением и на общедомовые нужды </w:t>
            </w:r>
            <w:r w:rsidRPr="000672FB">
              <w:rPr>
                <w:sz w:val="22"/>
                <w:szCs w:val="22"/>
              </w:rPr>
              <w:br/>
              <w:t xml:space="preserve">в 2011 году (V </w:t>
            </w:r>
            <w:r w:rsidRPr="000672FB">
              <w:rPr>
                <w:sz w:val="22"/>
                <w:szCs w:val="22"/>
                <w:vertAlign w:val="subscript"/>
              </w:rPr>
              <w:t>гор</w:t>
            </w:r>
            <w:r w:rsidRPr="000672FB">
              <w:rPr>
                <w:sz w:val="22"/>
                <w:szCs w:val="22"/>
              </w:rPr>
              <w:t xml:space="preserve">), кВтч </w:t>
            </w:r>
          </w:p>
        </w:tc>
        <w:tc>
          <w:tcPr>
            <w:tcW w:w="1275"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В том числе общедомо-вые нужды в  2011 году, кВтч**</w:t>
            </w:r>
          </w:p>
        </w:tc>
        <w:tc>
          <w:tcPr>
            <w:tcW w:w="2350"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 xml:space="preserve">Норматив потребления коммунальной услуги по электроснабжению на общедомовые нужды (N </w:t>
            </w:r>
            <w:r w:rsidRPr="000672FB">
              <w:rPr>
                <w:sz w:val="22"/>
                <w:szCs w:val="22"/>
                <w:vertAlign w:val="subscript"/>
              </w:rPr>
              <w:t>одн</w:t>
            </w:r>
            <w:r w:rsidRPr="000672FB">
              <w:rPr>
                <w:sz w:val="22"/>
                <w:szCs w:val="22"/>
              </w:rPr>
              <w:t>), кВтч</w:t>
            </w:r>
          </w:p>
        </w:tc>
      </w:tr>
      <w:tr w:rsidR="00343DBF" w:rsidRPr="007A11CA" w:rsidTr="00297BBC">
        <w:trPr>
          <w:trHeight w:val="300"/>
        </w:trPr>
        <w:tc>
          <w:tcPr>
            <w:tcW w:w="520" w:type="dxa"/>
            <w:tcBorders>
              <w:top w:val="nil"/>
              <w:left w:val="single" w:sz="4" w:space="0" w:color="auto"/>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338"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701"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052"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800"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909"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126"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134"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694"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275"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350"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r>
      <w:tr w:rsidR="00343DBF" w:rsidRPr="007A11CA" w:rsidTr="00297BBC">
        <w:trPr>
          <w:trHeight w:val="300"/>
        </w:trPr>
        <w:tc>
          <w:tcPr>
            <w:tcW w:w="520" w:type="dxa"/>
            <w:tcBorders>
              <w:top w:val="nil"/>
              <w:left w:val="single" w:sz="4" w:space="0" w:color="auto"/>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338"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701"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052"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800"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909"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126"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134"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694"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275"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350"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r>
      <w:tr w:rsidR="00343DBF" w:rsidRPr="007A11CA" w:rsidTr="00297BBC">
        <w:trPr>
          <w:trHeight w:val="300"/>
        </w:trPr>
        <w:tc>
          <w:tcPr>
            <w:tcW w:w="520" w:type="dxa"/>
            <w:tcBorders>
              <w:top w:val="nil"/>
              <w:left w:val="single" w:sz="4" w:space="0" w:color="auto"/>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338"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701"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052"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800"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909"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126"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134"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694"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275"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350"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r>
      <w:tr w:rsidR="00343DBF" w:rsidRPr="007A11CA" w:rsidTr="00297BBC">
        <w:trPr>
          <w:trHeight w:val="300"/>
        </w:trPr>
        <w:tc>
          <w:tcPr>
            <w:tcW w:w="520" w:type="dxa"/>
            <w:tcBorders>
              <w:top w:val="nil"/>
              <w:left w:val="single" w:sz="4" w:space="0" w:color="auto"/>
              <w:bottom w:val="single" w:sz="4" w:space="0" w:color="auto"/>
              <w:right w:val="single" w:sz="4" w:space="0" w:color="auto"/>
            </w:tcBorders>
            <w:noWrap/>
            <w:vAlign w:val="bottom"/>
          </w:tcPr>
          <w:p w:rsidR="000672FB" w:rsidRPr="000672FB" w:rsidRDefault="000672FB" w:rsidP="000672FB">
            <w:pPr>
              <w:rPr>
                <w:sz w:val="20"/>
                <w:szCs w:val="22"/>
              </w:rPr>
            </w:pPr>
            <w:r w:rsidRPr="000672FB">
              <w:rPr>
                <w:sz w:val="20"/>
                <w:szCs w:val="22"/>
              </w:rPr>
              <w:t> </w:t>
            </w:r>
          </w:p>
        </w:tc>
        <w:tc>
          <w:tcPr>
            <w:tcW w:w="1338" w:type="dxa"/>
            <w:tcBorders>
              <w:top w:val="nil"/>
              <w:left w:val="nil"/>
              <w:bottom w:val="single" w:sz="4" w:space="0" w:color="auto"/>
              <w:right w:val="single" w:sz="4" w:space="0" w:color="auto"/>
            </w:tcBorders>
            <w:noWrap/>
            <w:vAlign w:val="bottom"/>
          </w:tcPr>
          <w:p w:rsidR="000672FB" w:rsidRPr="000672FB" w:rsidRDefault="000672FB" w:rsidP="000672FB">
            <w:pPr>
              <w:rPr>
                <w:sz w:val="20"/>
                <w:szCs w:val="22"/>
              </w:rPr>
            </w:pPr>
            <w:r w:rsidRPr="000672FB">
              <w:rPr>
                <w:sz w:val="20"/>
                <w:szCs w:val="22"/>
              </w:rPr>
              <w:t> </w:t>
            </w:r>
          </w:p>
        </w:tc>
        <w:tc>
          <w:tcPr>
            <w:tcW w:w="1701" w:type="dxa"/>
            <w:tcBorders>
              <w:top w:val="nil"/>
              <w:left w:val="nil"/>
              <w:bottom w:val="single" w:sz="4" w:space="0" w:color="auto"/>
              <w:right w:val="single" w:sz="4" w:space="0" w:color="auto"/>
            </w:tcBorders>
            <w:noWrap/>
            <w:vAlign w:val="bottom"/>
          </w:tcPr>
          <w:p w:rsidR="000672FB" w:rsidRPr="000672FB" w:rsidRDefault="000672FB" w:rsidP="000672FB">
            <w:pPr>
              <w:rPr>
                <w:sz w:val="20"/>
                <w:szCs w:val="22"/>
              </w:rPr>
            </w:pPr>
            <w:r w:rsidRPr="000672FB">
              <w:rPr>
                <w:sz w:val="20"/>
                <w:szCs w:val="22"/>
              </w:rPr>
              <w:t> </w:t>
            </w:r>
          </w:p>
        </w:tc>
        <w:tc>
          <w:tcPr>
            <w:tcW w:w="1052" w:type="dxa"/>
            <w:tcBorders>
              <w:top w:val="nil"/>
              <w:left w:val="nil"/>
              <w:bottom w:val="single" w:sz="4" w:space="0" w:color="auto"/>
              <w:right w:val="single" w:sz="4" w:space="0" w:color="auto"/>
            </w:tcBorders>
            <w:noWrap/>
            <w:vAlign w:val="bottom"/>
          </w:tcPr>
          <w:p w:rsidR="000672FB" w:rsidRPr="000672FB" w:rsidRDefault="000672FB" w:rsidP="000672FB">
            <w:pPr>
              <w:rPr>
                <w:sz w:val="20"/>
                <w:szCs w:val="22"/>
              </w:rPr>
            </w:pPr>
            <w:r w:rsidRPr="000672FB">
              <w:rPr>
                <w:sz w:val="20"/>
                <w:szCs w:val="22"/>
              </w:rPr>
              <w:t> </w:t>
            </w:r>
          </w:p>
        </w:tc>
        <w:tc>
          <w:tcPr>
            <w:tcW w:w="800" w:type="dxa"/>
            <w:tcBorders>
              <w:top w:val="nil"/>
              <w:left w:val="nil"/>
              <w:bottom w:val="single" w:sz="4" w:space="0" w:color="auto"/>
              <w:right w:val="single" w:sz="4" w:space="0" w:color="auto"/>
            </w:tcBorders>
            <w:noWrap/>
            <w:vAlign w:val="bottom"/>
          </w:tcPr>
          <w:p w:rsidR="000672FB" w:rsidRPr="000672FB" w:rsidRDefault="000672FB" w:rsidP="000672FB">
            <w:pPr>
              <w:rPr>
                <w:sz w:val="20"/>
                <w:szCs w:val="22"/>
              </w:rPr>
            </w:pPr>
            <w:r w:rsidRPr="000672FB">
              <w:rPr>
                <w:sz w:val="20"/>
                <w:szCs w:val="22"/>
              </w:rPr>
              <w:t> </w:t>
            </w:r>
          </w:p>
        </w:tc>
        <w:tc>
          <w:tcPr>
            <w:tcW w:w="909" w:type="dxa"/>
            <w:tcBorders>
              <w:top w:val="nil"/>
              <w:left w:val="nil"/>
              <w:bottom w:val="single" w:sz="4" w:space="0" w:color="auto"/>
              <w:right w:val="single" w:sz="4" w:space="0" w:color="auto"/>
            </w:tcBorders>
            <w:noWrap/>
            <w:vAlign w:val="bottom"/>
          </w:tcPr>
          <w:p w:rsidR="000672FB" w:rsidRPr="000672FB" w:rsidRDefault="000672FB" w:rsidP="000672FB">
            <w:pPr>
              <w:rPr>
                <w:sz w:val="20"/>
                <w:szCs w:val="22"/>
              </w:rPr>
            </w:pPr>
            <w:r w:rsidRPr="000672FB">
              <w:rPr>
                <w:sz w:val="20"/>
                <w:szCs w:val="22"/>
              </w:rPr>
              <w:t> </w:t>
            </w:r>
          </w:p>
        </w:tc>
        <w:tc>
          <w:tcPr>
            <w:tcW w:w="1126" w:type="dxa"/>
            <w:tcBorders>
              <w:top w:val="nil"/>
              <w:left w:val="nil"/>
              <w:bottom w:val="single" w:sz="4" w:space="0" w:color="auto"/>
              <w:right w:val="single" w:sz="4" w:space="0" w:color="auto"/>
            </w:tcBorders>
            <w:noWrap/>
            <w:vAlign w:val="bottom"/>
          </w:tcPr>
          <w:p w:rsidR="000672FB" w:rsidRPr="000672FB" w:rsidRDefault="000672FB" w:rsidP="000672FB">
            <w:pPr>
              <w:rPr>
                <w:sz w:val="20"/>
                <w:szCs w:val="22"/>
              </w:rPr>
            </w:pPr>
            <w:r w:rsidRPr="000672FB">
              <w:rPr>
                <w:sz w:val="20"/>
                <w:szCs w:val="22"/>
              </w:rPr>
              <w:t> </w:t>
            </w:r>
          </w:p>
        </w:tc>
        <w:tc>
          <w:tcPr>
            <w:tcW w:w="1134" w:type="dxa"/>
            <w:tcBorders>
              <w:top w:val="nil"/>
              <w:left w:val="nil"/>
              <w:bottom w:val="single" w:sz="4" w:space="0" w:color="auto"/>
              <w:right w:val="single" w:sz="4" w:space="0" w:color="auto"/>
            </w:tcBorders>
            <w:noWrap/>
            <w:vAlign w:val="bottom"/>
          </w:tcPr>
          <w:p w:rsidR="000672FB" w:rsidRPr="000672FB" w:rsidRDefault="000672FB" w:rsidP="000672FB">
            <w:pPr>
              <w:rPr>
                <w:sz w:val="20"/>
                <w:szCs w:val="22"/>
              </w:rPr>
            </w:pPr>
            <w:r w:rsidRPr="000672FB">
              <w:rPr>
                <w:sz w:val="20"/>
                <w:szCs w:val="22"/>
              </w:rPr>
              <w:t> </w:t>
            </w:r>
          </w:p>
        </w:tc>
        <w:tc>
          <w:tcPr>
            <w:tcW w:w="2694" w:type="dxa"/>
            <w:tcBorders>
              <w:top w:val="nil"/>
              <w:left w:val="nil"/>
              <w:bottom w:val="single" w:sz="4" w:space="0" w:color="auto"/>
              <w:right w:val="single" w:sz="4" w:space="0" w:color="auto"/>
            </w:tcBorders>
            <w:noWrap/>
            <w:vAlign w:val="bottom"/>
          </w:tcPr>
          <w:p w:rsidR="000672FB" w:rsidRPr="000672FB" w:rsidRDefault="000672FB" w:rsidP="000672FB">
            <w:pPr>
              <w:rPr>
                <w:sz w:val="20"/>
                <w:szCs w:val="22"/>
              </w:rPr>
            </w:pPr>
            <w:r w:rsidRPr="000672FB">
              <w:rPr>
                <w:sz w:val="20"/>
                <w:szCs w:val="22"/>
              </w:rPr>
              <w:t> </w:t>
            </w:r>
          </w:p>
        </w:tc>
        <w:tc>
          <w:tcPr>
            <w:tcW w:w="1275" w:type="dxa"/>
            <w:tcBorders>
              <w:top w:val="nil"/>
              <w:left w:val="nil"/>
              <w:bottom w:val="single" w:sz="4" w:space="0" w:color="auto"/>
              <w:right w:val="single" w:sz="4" w:space="0" w:color="auto"/>
            </w:tcBorders>
            <w:noWrap/>
            <w:vAlign w:val="bottom"/>
          </w:tcPr>
          <w:p w:rsidR="000672FB" w:rsidRPr="000672FB" w:rsidRDefault="000672FB" w:rsidP="000672FB">
            <w:pPr>
              <w:rPr>
                <w:sz w:val="20"/>
                <w:szCs w:val="22"/>
              </w:rPr>
            </w:pPr>
            <w:r w:rsidRPr="000672FB">
              <w:rPr>
                <w:sz w:val="20"/>
                <w:szCs w:val="22"/>
              </w:rPr>
              <w:t> </w:t>
            </w:r>
          </w:p>
        </w:tc>
        <w:tc>
          <w:tcPr>
            <w:tcW w:w="2350" w:type="dxa"/>
            <w:tcBorders>
              <w:top w:val="nil"/>
              <w:left w:val="nil"/>
              <w:bottom w:val="single" w:sz="4" w:space="0" w:color="auto"/>
              <w:right w:val="single" w:sz="4" w:space="0" w:color="auto"/>
            </w:tcBorders>
            <w:noWrap/>
            <w:vAlign w:val="bottom"/>
          </w:tcPr>
          <w:p w:rsidR="000672FB" w:rsidRPr="000672FB" w:rsidRDefault="000672FB" w:rsidP="000672FB">
            <w:pPr>
              <w:rPr>
                <w:sz w:val="20"/>
                <w:szCs w:val="22"/>
              </w:rPr>
            </w:pPr>
            <w:r w:rsidRPr="000672FB">
              <w:rPr>
                <w:sz w:val="20"/>
                <w:szCs w:val="22"/>
              </w:rPr>
              <w:t> </w:t>
            </w:r>
          </w:p>
        </w:tc>
      </w:tr>
    </w:tbl>
    <w:p w:rsidR="000672FB" w:rsidRDefault="0033440B" w:rsidP="000672FB">
      <w:pPr>
        <w:pStyle w:val="ConsPlusNormal"/>
        <w:ind w:right="-314" w:firstLine="0"/>
        <w:jc w:val="both"/>
        <w:rPr>
          <w:rFonts w:ascii="Times New Roman" w:hAnsi="Times New Roman" w:cs="Times New Roman"/>
          <w:sz w:val="22"/>
          <w:szCs w:val="28"/>
        </w:rPr>
      </w:pPr>
      <w:r w:rsidRPr="007A11CA">
        <w:rPr>
          <w:rFonts w:ascii="Times New Roman" w:hAnsi="Times New Roman" w:cs="Times New Roman"/>
          <w:sz w:val="28"/>
          <w:szCs w:val="28"/>
        </w:rPr>
        <w:t>*</w:t>
      </w:r>
      <w:r w:rsidRPr="007A11CA">
        <w:rPr>
          <w:rFonts w:ascii="Times New Roman" w:hAnsi="Times New Roman" w:cs="Times New Roman"/>
          <w:sz w:val="22"/>
          <w:szCs w:val="28"/>
        </w:rPr>
        <w:t xml:space="preserve">Выборка потребителей электрической энергии (домохозяйства) первой группы, проживающими в жилых помещениях  в домах, расположенных </w:t>
      </w:r>
      <w:r w:rsidRPr="007A11CA">
        <w:rPr>
          <w:rFonts w:ascii="Times New Roman" w:hAnsi="Times New Roman" w:cs="Times New Roman"/>
          <w:sz w:val="22"/>
          <w:szCs w:val="28"/>
        </w:rPr>
        <w:br/>
        <w:t>в городских населенных пунктах и не оборудованных в установленном порядке стационарными газовыми электроплитами для пищеприго</w:t>
      </w:r>
      <w:r w:rsidR="000672FB">
        <w:rPr>
          <w:rFonts w:ascii="Times New Roman" w:hAnsi="Times New Roman" w:cs="Times New Roman"/>
          <w:sz w:val="22"/>
          <w:szCs w:val="28"/>
        </w:rPr>
        <w:t>товления.</w:t>
      </w:r>
    </w:p>
    <w:p w:rsidR="000672FB" w:rsidRDefault="000672FB" w:rsidP="000672FB">
      <w:pPr>
        <w:pStyle w:val="ConsPlusNormal"/>
        <w:ind w:right="-314" w:firstLine="0"/>
        <w:jc w:val="both"/>
        <w:rPr>
          <w:rFonts w:ascii="Times New Roman" w:hAnsi="Times New Roman" w:cs="Times New Roman"/>
          <w:sz w:val="22"/>
          <w:szCs w:val="28"/>
        </w:rPr>
      </w:pPr>
      <w:r>
        <w:rPr>
          <w:rFonts w:ascii="Times New Roman" w:hAnsi="Times New Roman" w:cs="Times New Roman"/>
          <w:sz w:val="22"/>
          <w:szCs w:val="28"/>
        </w:rPr>
        <w:t xml:space="preserve">** В случае если в 2011 году определение объемов потребления электрической энергии населением осуществлялось с учетом объемов потребления </w:t>
      </w:r>
      <w:r>
        <w:rPr>
          <w:rFonts w:ascii="Times New Roman" w:hAnsi="Times New Roman" w:cs="Times New Roman"/>
          <w:sz w:val="22"/>
          <w:szCs w:val="28"/>
        </w:rPr>
        <w:br/>
        <w:t>на общедомовые нужды.</w:t>
      </w:r>
    </w:p>
    <w:p w:rsidR="000672FB" w:rsidRDefault="000672FB" w:rsidP="000672FB">
      <w:pPr>
        <w:pStyle w:val="ConsPlusNormal"/>
        <w:ind w:firstLine="0"/>
        <w:rPr>
          <w:rFonts w:ascii="Times New Roman" w:hAnsi="Times New Roman" w:cs="Times New Roman"/>
          <w:sz w:val="28"/>
          <w:szCs w:val="28"/>
        </w:rPr>
      </w:pPr>
    </w:p>
    <w:p w:rsidR="000672FB" w:rsidRDefault="000672FB" w:rsidP="000672FB">
      <w:pPr>
        <w:pStyle w:val="ConsPlusNormal"/>
        <w:ind w:left="9639" w:firstLine="0"/>
        <w:jc w:val="center"/>
        <w:outlineLvl w:val="1"/>
        <w:rPr>
          <w:rFonts w:ascii="Times New Roman" w:hAnsi="Times New Roman" w:cs="Times New Roman"/>
          <w:sz w:val="28"/>
          <w:szCs w:val="28"/>
        </w:rPr>
      </w:pPr>
    </w:p>
    <w:p w:rsidR="000672FB" w:rsidRDefault="000672FB" w:rsidP="000672FB">
      <w:pPr>
        <w:pStyle w:val="ConsPlusNormal"/>
        <w:ind w:left="9639"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672FB" w:rsidRDefault="000672FB" w:rsidP="000672FB">
      <w:pPr>
        <w:pStyle w:val="ConsPlusNormal"/>
        <w:ind w:left="9498" w:firstLine="0"/>
        <w:jc w:val="center"/>
        <w:rPr>
          <w:rFonts w:ascii="Times New Roman" w:hAnsi="Times New Roman" w:cs="Times New Roman"/>
          <w:sz w:val="28"/>
          <w:szCs w:val="28"/>
        </w:rPr>
      </w:pPr>
      <w:r>
        <w:rPr>
          <w:rFonts w:ascii="Times New Roman" w:hAnsi="Times New Roman" w:cs="Times New Roman"/>
          <w:sz w:val="28"/>
          <w:szCs w:val="28"/>
        </w:rPr>
        <w:t>к Порядку определения</w:t>
      </w:r>
    </w:p>
    <w:p w:rsidR="000672FB" w:rsidRDefault="000672FB" w:rsidP="000672FB">
      <w:pPr>
        <w:pStyle w:val="ConsPlusNormal"/>
        <w:ind w:left="9498" w:firstLine="0"/>
        <w:jc w:val="center"/>
        <w:rPr>
          <w:rFonts w:ascii="Times New Roman" w:hAnsi="Times New Roman" w:cs="Times New Roman"/>
          <w:sz w:val="28"/>
          <w:szCs w:val="28"/>
        </w:rPr>
      </w:pPr>
      <w:r>
        <w:rPr>
          <w:rFonts w:ascii="Times New Roman" w:hAnsi="Times New Roman" w:cs="Times New Roman"/>
          <w:sz w:val="28"/>
          <w:szCs w:val="28"/>
        </w:rPr>
        <w:t xml:space="preserve">и применения социальной </w:t>
      </w:r>
      <w:r>
        <w:rPr>
          <w:rFonts w:ascii="Times New Roman" w:hAnsi="Times New Roman" w:cs="Times New Roman"/>
          <w:sz w:val="28"/>
          <w:szCs w:val="28"/>
        </w:rPr>
        <w:br/>
        <w:t>нормы электроснабжения,</w:t>
      </w:r>
    </w:p>
    <w:p w:rsidR="000672FB" w:rsidRDefault="000672FB" w:rsidP="000672FB">
      <w:pPr>
        <w:pStyle w:val="ConsPlusNormal"/>
        <w:ind w:left="9498" w:firstLine="0"/>
        <w:jc w:val="center"/>
        <w:rPr>
          <w:rFonts w:ascii="Times New Roman" w:hAnsi="Times New Roman" w:cs="Times New Roman"/>
          <w:sz w:val="28"/>
          <w:szCs w:val="28"/>
        </w:rPr>
      </w:pPr>
      <w:r>
        <w:rPr>
          <w:rFonts w:ascii="Times New Roman" w:hAnsi="Times New Roman" w:cs="Times New Roman"/>
          <w:sz w:val="28"/>
          <w:szCs w:val="28"/>
        </w:rPr>
        <w:t xml:space="preserve">утвержденному </w:t>
      </w:r>
      <w:r>
        <w:rPr>
          <w:rFonts w:ascii="Times New Roman" w:hAnsi="Times New Roman" w:cs="Times New Roman"/>
          <w:sz w:val="28"/>
          <w:szCs w:val="28"/>
        </w:rPr>
        <w:br/>
        <w:t>постановлением Правительства Российской Федерации</w:t>
      </w:r>
    </w:p>
    <w:p w:rsidR="000672FB" w:rsidRDefault="000672FB" w:rsidP="000672FB">
      <w:pPr>
        <w:pStyle w:val="ConsPlusNormal"/>
        <w:ind w:left="9498" w:firstLine="0"/>
        <w:jc w:val="center"/>
        <w:rPr>
          <w:rFonts w:ascii="Times New Roman" w:hAnsi="Times New Roman" w:cs="Times New Roman"/>
          <w:sz w:val="28"/>
          <w:szCs w:val="28"/>
        </w:rPr>
      </w:pPr>
      <w:r>
        <w:rPr>
          <w:rFonts w:ascii="Times New Roman" w:hAnsi="Times New Roman" w:cs="Times New Roman"/>
          <w:sz w:val="28"/>
          <w:szCs w:val="28"/>
        </w:rPr>
        <w:t>от «__» ________ 20__г. № ___</w:t>
      </w:r>
    </w:p>
    <w:p w:rsidR="000672FB" w:rsidRDefault="000672FB" w:rsidP="000672FB">
      <w:pPr>
        <w:pStyle w:val="ConsPlusNormal"/>
        <w:ind w:left="4500" w:firstLine="0"/>
        <w:jc w:val="center"/>
        <w:rPr>
          <w:rFonts w:ascii="Times New Roman" w:hAnsi="Times New Roman" w:cs="Times New Roman"/>
          <w:sz w:val="28"/>
          <w:szCs w:val="28"/>
        </w:rPr>
      </w:pPr>
    </w:p>
    <w:p w:rsidR="000672FB" w:rsidRDefault="000672FB" w:rsidP="000672FB">
      <w:pPr>
        <w:pStyle w:val="ConsPlusNormal"/>
        <w:ind w:left="4500" w:firstLine="0"/>
        <w:jc w:val="center"/>
        <w:rPr>
          <w:rFonts w:ascii="Times New Roman" w:hAnsi="Times New Roman" w:cs="Times New Roman"/>
          <w:sz w:val="28"/>
          <w:szCs w:val="28"/>
        </w:rPr>
      </w:pPr>
    </w:p>
    <w:p w:rsidR="000672FB" w:rsidRDefault="000672FB" w:rsidP="000672F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
    <w:p w:rsidR="000672FB" w:rsidRDefault="000672FB" w:rsidP="000672F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 количестве зарегистрированных лиц, проживающих в соответствующих жилых помещениях</w:t>
      </w:r>
    </w:p>
    <w:p w:rsidR="000672FB" w:rsidRDefault="000672FB" w:rsidP="000672FB">
      <w:pPr>
        <w:pStyle w:val="ConsPlusNormal"/>
        <w:ind w:left="4500" w:firstLine="0"/>
        <w:jc w:val="center"/>
        <w:rPr>
          <w:rFonts w:ascii="Times New Roman" w:hAnsi="Times New Roman" w:cs="Times New Roman"/>
          <w:sz w:val="28"/>
          <w:szCs w:val="28"/>
        </w:rPr>
      </w:pPr>
    </w:p>
    <w:tbl>
      <w:tblPr>
        <w:tblW w:w="14452" w:type="dxa"/>
        <w:tblInd w:w="93" w:type="dxa"/>
        <w:tblLayout w:type="fixed"/>
        <w:tblLook w:val="00A0"/>
      </w:tblPr>
      <w:tblGrid>
        <w:gridCol w:w="513"/>
        <w:gridCol w:w="2196"/>
        <w:gridCol w:w="2126"/>
        <w:gridCol w:w="1089"/>
        <w:gridCol w:w="775"/>
        <w:gridCol w:w="909"/>
        <w:gridCol w:w="1293"/>
        <w:gridCol w:w="1140"/>
        <w:gridCol w:w="2258"/>
        <w:gridCol w:w="2153"/>
      </w:tblGrid>
      <w:tr w:rsidR="00343DBF" w:rsidRPr="007A11CA" w:rsidTr="00297BBC">
        <w:trPr>
          <w:trHeight w:val="1500"/>
        </w:trPr>
        <w:tc>
          <w:tcPr>
            <w:tcW w:w="513" w:type="dxa"/>
            <w:tcBorders>
              <w:top w:val="single" w:sz="4" w:space="0" w:color="auto"/>
              <w:left w:val="single" w:sz="4" w:space="0" w:color="auto"/>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 п/п</w:t>
            </w:r>
          </w:p>
        </w:tc>
        <w:tc>
          <w:tcPr>
            <w:tcW w:w="2196"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Административный округ</w:t>
            </w:r>
          </w:p>
        </w:tc>
        <w:tc>
          <w:tcPr>
            <w:tcW w:w="2126"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Район административного округа</w:t>
            </w:r>
          </w:p>
        </w:tc>
        <w:tc>
          <w:tcPr>
            <w:tcW w:w="1089"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Улица</w:t>
            </w:r>
          </w:p>
        </w:tc>
        <w:tc>
          <w:tcPr>
            <w:tcW w:w="775"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Дом</w:t>
            </w:r>
          </w:p>
        </w:tc>
        <w:tc>
          <w:tcPr>
            <w:tcW w:w="909"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Корпус</w:t>
            </w:r>
          </w:p>
        </w:tc>
        <w:tc>
          <w:tcPr>
            <w:tcW w:w="1293"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Строение</w:t>
            </w:r>
          </w:p>
        </w:tc>
        <w:tc>
          <w:tcPr>
            <w:tcW w:w="1140"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Квартира</w:t>
            </w:r>
          </w:p>
        </w:tc>
        <w:tc>
          <w:tcPr>
            <w:tcW w:w="2258"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Количество зарегистрированных граждан, чел</w:t>
            </w:r>
          </w:p>
        </w:tc>
        <w:tc>
          <w:tcPr>
            <w:tcW w:w="2153" w:type="dxa"/>
            <w:tcBorders>
              <w:top w:val="single" w:sz="4" w:space="0" w:color="auto"/>
              <w:left w:val="nil"/>
              <w:bottom w:val="single" w:sz="4" w:space="0" w:color="auto"/>
              <w:right w:val="single" w:sz="4" w:space="0" w:color="auto"/>
            </w:tcBorders>
            <w:vAlign w:val="center"/>
          </w:tcPr>
          <w:p w:rsidR="000672FB" w:rsidRPr="000672FB" w:rsidRDefault="000672FB" w:rsidP="000672FB">
            <w:pPr>
              <w:jc w:val="center"/>
              <w:rPr>
                <w:sz w:val="22"/>
                <w:szCs w:val="22"/>
              </w:rPr>
            </w:pPr>
            <w:r w:rsidRPr="000672FB">
              <w:rPr>
                <w:sz w:val="22"/>
                <w:szCs w:val="22"/>
              </w:rPr>
              <w:t>В том числе временно зарегистрированных по месту жительства до …</w:t>
            </w:r>
          </w:p>
        </w:tc>
      </w:tr>
      <w:tr w:rsidR="00343DBF" w:rsidRPr="007A11CA" w:rsidTr="00297BBC">
        <w:trPr>
          <w:trHeight w:val="300"/>
        </w:trPr>
        <w:tc>
          <w:tcPr>
            <w:tcW w:w="513" w:type="dxa"/>
            <w:tcBorders>
              <w:top w:val="nil"/>
              <w:left w:val="single" w:sz="4" w:space="0" w:color="auto"/>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196"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126"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089"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775"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909"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293"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140"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258"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153"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r>
      <w:tr w:rsidR="00343DBF" w:rsidRPr="007A11CA" w:rsidTr="00297BBC">
        <w:trPr>
          <w:trHeight w:val="300"/>
        </w:trPr>
        <w:tc>
          <w:tcPr>
            <w:tcW w:w="513" w:type="dxa"/>
            <w:tcBorders>
              <w:top w:val="nil"/>
              <w:left w:val="single" w:sz="4" w:space="0" w:color="auto"/>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196"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126"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089"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775"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909"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293"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140"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258"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153"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r>
      <w:tr w:rsidR="00343DBF" w:rsidRPr="007A11CA" w:rsidTr="00297BBC">
        <w:trPr>
          <w:trHeight w:val="300"/>
        </w:trPr>
        <w:tc>
          <w:tcPr>
            <w:tcW w:w="513" w:type="dxa"/>
            <w:tcBorders>
              <w:top w:val="nil"/>
              <w:left w:val="single" w:sz="4" w:space="0" w:color="auto"/>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196"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126"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089"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775"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909"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293"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140"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258"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153"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r>
      <w:tr w:rsidR="00343DBF" w:rsidRPr="007A11CA" w:rsidTr="00297BBC">
        <w:trPr>
          <w:trHeight w:val="300"/>
        </w:trPr>
        <w:tc>
          <w:tcPr>
            <w:tcW w:w="513" w:type="dxa"/>
            <w:tcBorders>
              <w:top w:val="nil"/>
              <w:left w:val="single" w:sz="4" w:space="0" w:color="auto"/>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196"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126"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089"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775"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909"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293"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1140"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258"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c>
          <w:tcPr>
            <w:tcW w:w="2153" w:type="dxa"/>
            <w:tcBorders>
              <w:top w:val="nil"/>
              <w:left w:val="nil"/>
              <w:bottom w:val="single" w:sz="4" w:space="0" w:color="auto"/>
              <w:right w:val="single" w:sz="4" w:space="0" w:color="auto"/>
            </w:tcBorders>
            <w:noWrap/>
            <w:vAlign w:val="bottom"/>
          </w:tcPr>
          <w:p w:rsidR="000672FB" w:rsidRPr="000672FB" w:rsidRDefault="000672FB" w:rsidP="000672FB">
            <w:pPr>
              <w:rPr>
                <w:sz w:val="22"/>
                <w:szCs w:val="22"/>
              </w:rPr>
            </w:pPr>
            <w:r w:rsidRPr="000672FB">
              <w:rPr>
                <w:sz w:val="22"/>
                <w:szCs w:val="22"/>
              </w:rPr>
              <w:t> </w:t>
            </w:r>
          </w:p>
        </w:tc>
      </w:tr>
    </w:tbl>
    <w:p w:rsidR="000672FB" w:rsidRDefault="000672FB" w:rsidP="000672FB">
      <w:pPr>
        <w:pStyle w:val="ConsPlusNormal"/>
        <w:ind w:left="4500" w:firstLine="0"/>
        <w:jc w:val="center"/>
        <w:rPr>
          <w:rFonts w:ascii="Times New Roman" w:hAnsi="Times New Roman" w:cs="Times New Roman"/>
          <w:sz w:val="28"/>
          <w:szCs w:val="28"/>
        </w:rPr>
      </w:pPr>
    </w:p>
    <w:p w:rsidR="000672FB" w:rsidRDefault="000672FB" w:rsidP="000672FB">
      <w:pPr>
        <w:pStyle w:val="ConsPlusNormal"/>
        <w:ind w:firstLine="0"/>
        <w:jc w:val="center"/>
        <w:rPr>
          <w:rFonts w:ascii="Times New Roman" w:hAnsi="Times New Roman" w:cs="Times New Roman"/>
          <w:sz w:val="28"/>
          <w:szCs w:val="28"/>
        </w:rPr>
      </w:pPr>
    </w:p>
    <w:p w:rsidR="00343DBF" w:rsidRPr="007A11CA" w:rsidRDefault="00343DBF" w:rsidP="0043312E">
      <w:pPr>
        <w:pStyle w:val="ConsPlusNormal"/>
        <w:ind w:left="4320" w:firstLine="0"/>
        <w:jc w:val="center"/>
        <w:outlineLvl w:val="1"/>
        <w:rPr>
          <w:rFonts w:ascii="Times New Roman" w:hAnsi="Times New Roman" w:cs="Times New Roman"/>
          <w:sz w:val="28"/>
          <w:szCs w:val="28"/>
        </w:rPr>
        <w:sectPr w:rsidR="00343DBF" w:rsidRPr="007A11CA" w:rsidSect="00ED4256">
          <w:pgSz w:w="16838" w:h="11906" w:orient="landscape"/>
          <w:pgMar w:top="1134" w:right="1134" w:bottom="1134" w:left="1134" w:header="720" w:footer="386" w:gutter="0"/>
          <w:cols w:space="708"/>
          <w:titlePg/>
          <w:docGrid w:linePitch="360"/>
        </w:sectPr>
      </w:pPr>
    </w:p>
    <w:p w:rsidR="000672FB" w:rsidRDefault="000672FB" w:rsidP="000672FB">
      <w:pPr>
        <w:pStyle w:val="ConsPlusNormal"/>
        <w:ind w:left="4320"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0672FB" w:rsidRDefault="000672FB" w:rsidP="000672FB">
      <w:pPr>
        <w:pStyle w:val="ConsPlusNormal"/>
        <w:ind w:left="4320" w:firstLine="0"/>
        <w:jc w:val="center"/>
        <w:rPr>
          <w:rFonts w:ascii="Times New Roman" w:hAnsi="Times New Roman" w:cs="Times New Roman"/>
          <w:sz w:val="28"/>
          <w:szCs w:val="28"/>
        </w:rPr>
      </w:pPr>
      <w:r>
        <w:rPr>
          <w:rFonts w:ascii="Times New Roman" w:hAnsi="Times New Roman" w:cs="Times New Roman"/>
          <w:sz w:val="28"/>
          <w:szCs w:val="28"/>
        </w:rPr>
        <w:t>к Порядку определения</w:t>
      </w:r>
    </w:p>
    <w:p w:rsidR="000672FB" w:rsidRDefault="000672FB" w:rsidP="000672FB">
      <w:pPr>
        <w:pStyle w:val="ConsPlusNormal"/>
        <w:ind w:left="4320" w:firstLine="0"/>
        <w:jc w:val="center"/>
        <w:rPr>
          <w:rFonts w:ascii="Times New Roman" w:hAnsi="Times New Roman" w:cs="Times New Roman"/>
          <w:sz w:val="28"/>
          <w:szCs w:val="28"/>
        </w:rPr>
      </w:pPr>
      <w:r>
        <w:rPr>
          <w:rFonts w:ascii="Times New Roman" w:hAnsi="Times New Roman" w:cs="Times New Roman"/>
          <w:sz w:val="28"/>
          <w:szCs w:val="28"/>
        </w:rPr>
        <w:t xml:space="preserve">и применения социальной </w:t>
      </w:r>
      <w:r>
        <w:rPr>
          <w:rFonts w:ascii="Times New Roman" w:hAnsi="Times New Roman" w:cs="Times New Roman"/>
          <w:sz w:val="28"/>
          <w:szCs w:val="28"/>
        </w:rPr>
        <w:br/>
        <w:t>нормы электроснабжения,</w:t>
      </w:r>
    </w:p>
    <w:p w:rsidR="000672FB" w:rsidRDefault="000672FB" w:rsidP="000672FB">
      <w:pPr>
        <w:pStyle w:val="ConsPlusNormal"/>
        <w:ind w:left="4320" w:firstLine="0"/>
        <w:jc w:val="center"/>
        <w:rPr>
          <w:rFonts w:ascii="Times New Roman" w:hAnsi="Times New Roman" w:cs="Times New Roman"/>
          <w:sz w:val="28"/>
          <w:szCs w:val="28"/>
        </w:rPr>
      </w:pPr>
      <w:r>
        <w:rPr>
          <w:rFonts w:ascii="Times New Roman" w:hAnsi="Times New Roman" w:cs="Times New Roman"/>
          <w:sz w:val="28"/>
          <w:szCs w:val="28"/>
        </w:rPr>
        <w:t xml:space="preserve">утвержденному </w:t>
      </w:r>
      <w:r>
        <w:rPr>
          <w:rFonts w:ascii="Times New Roman" w:hAnsi="Times New Roman" w:cs="Times New Roman"/>
          <w:sz w:val="28"/>
          <w:szCs w:val="28"/>
        </w:rPr>
        <w:br/>
        <w:t xml:space="preserve">постановлением Правительства </w:t>
      </w:r>
      <w:r>
        <w:rPr>
          <w:rFonts w:ascii="Times New Roman" w:hAnsi="Times New Roman" w:cs="Times New Roman"/>
          <w:sz w:val="28"/>
          <w:szCs w:val="28"/>
        </w:rPr>
        <w:br/>
        <w:t>Российской Федерации</w:t>
      </w:r>
    </w:p>
    <w:p w:rsidR="000672FB" w:rsidRDefault="000672FB" w:rsidP="000672FB">
      <w:pPr>
        <w:pStyle w:val="ConsPlusNormal"/>
        <w:ind w:left="4500" w:firstLine="0"/>
        <w:jc w:val="center"/>
        <w:rPr>
          <w:rFonts w:ascii="Times New Roman" w:hAnsi="Times New Roman" w:cs="Times New Roman"/>
          <w:sz w:val="28"/>
          <w:szCs w:val="28"/>
        </w:rPr>
      </w:pPr>
      <w:r>
        <w:rPr>
          <w:rFonts w:ascii="Times New Roman" w:hAnsi="Times New Roman" w:cs="Times New Roman"/>
          <w:sz w:val="28"/>
          <w:szCs w:val="28"/>
        </w:rPr>
        <w:t>от «__» ________ 20__г. № ___</w:t>
      </w:r>
    </w:p>
    <w:p w:rsidR="000672FB" w:rsidRDefault="000672FB" w:rsidP="000672FB">
      <w:pPr>
        <w:widowControl w:val="0"/>
        <w:tabs>
          <w:tab w:val="left" w:pos="9540"/>
        </w:tabs>
        <w:autoSpaceDE w:val="0"/>
        <w:autoSpaceDN w:val="0"/>
        <w:adjustRightInd w:val="0"/>
        <w:ind w:right="28" w:firstLine="720"/>
        <w:jc w:val="both"/>
        <w:rPr>
          <w:sz w:val="28"/>
          <w:szCs w:val="28"/>
        </w:rPr>
      </w:pPr>
    </w:p>
    <w:p w:rsidR="000672FB" w:rsidRDefault="000672FB" w:rsidP="000672FB">
      <w:pPr>
        <w:widowControl w:val="0"/>
        <w:autoSpaceDE w:val="0"/>
        <w:autoSpaceDN w:val="0"/>
        <w:adjustRightInd w:val="0"/>
        <w:rPr>
          <w:sz w:val="28"/>
          <w:szCs w:val="28"/>
        </w:rPr>
      </w:pPr>
    </w:p>
    <w:p w:rsidR="000672FB" w:rsidRDefault="000672FB" w:rsidP="000672F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Формулы расчета </w:t>
      </w:r>
    </w:p>
    <w:p w:rsidR="000672FB" w:rsidRDefault="000672FB" w:rsidP="000672F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социальной нормы электроснабжения</w:t>
      </w:r>
    </w:p>
    <w:p w:rsidR="000672FB" w:rsidRDefault="000672FB" w:rsidP="000672FB">
      <w:pPr>
        <w:widowControl w:val="0"/>
        <w:tabs>
          <w:tab w:val="left" w:pos="9540"/>
        </w:tabs>
        <w:autoSpaceDE w:val="0"/>
        <w:autoSpaceDN w:val="0"/>
        <w:adjustRightInd w:val="0"/>
        <w:ind w:right="28"/>
        <w:jc w:val="center"/>
        <w:rPr>
          <w:b/>
          <w:sz w:val="28"/>
          <w:szCs w:val="28"/>
        </w:rPr>
      </w:pPr>
    </w:p>
    <w:p w:rsidR="000672FB" w:rsidRDefault="000672FB" w:rsidP="000672FB">
      <w:pPr>
        <w:widowControl w:val="0"/>
        <w:tabs>
          <w:tab w:val="left" w:pos="9540"/>
        </w:tabs>
        <w:autoSpaceDE w:val="0"/>
        <w:autoSpaceDN w:val="0"/>
        <w:adjustRightInd w:val="0"/>
        <w:ind w:right="28" w:firstLine="709"/>
        <w:jc w:val="both"/>
        <w:rPr>
          <w:sz w:val="28"/>
          <w:szCs w:val="28"/>
        </w:rPr>
      </w:pPr>
      <w:r>
        <w:rPr>
          <w:sz w:val="28"/>
          <w:szCs w:val="28"/>
        </w:rPr>
        <w:t xml:space="preserve">Социальная норма электроснабжения рассчитывается </w:t>
      </w:r>
      <w:r>
        <w:rPr>
          <w:sz w:val="28"/>
        </w:rPr>
        <w:t xml:space="preserve">в первый год </w:t>
      </w:r>
      <w:r>
        <w:rPr>
          <w:sz w:val="28"/>
        </w:rPr>
        <w:br/>
        <w:t>ее применения</w:t>
      </w:r>
      <w:r>
        <w:rPr>
          <w:sz w:val="28"/>
          <w:szCs w:val="28"/>
        </w:rPr>
        <w:t xml:space="preserve"> в субъекте Российской Федерации в следующем порядке.</w:t>
      </w:r>
    </w:p>
    <w:p w:rsidR="000672FB" w:rsidRDefault="000672FB" w:rsidP="000672FB">
      <w:pPr>
        <w:widowControl w:val="0"/>
        <w:autoSpaceDE w:val="0"/>
        <w:autoSpaceDN w:val="0"/>
        <w:adjustRightInd w:val="0"/>
        <w:ind w:firstLine="709"/>
        <w:jc w:val="both"/>
        <w:rPr>
          <w:sz w:val="28"/>
          <w:szCs w:val="28"/>
        </w:rPr>
      </w:pPr>
      <w:r>
        <w:rPr>
          <w:sz w:val="28"/>
          <w:szCs w:val="28"/>
        </w:rPr>
        <w:t xml:space="preserve">1. Определяется базовая величина социальной нормы в субъекте Российской Федерации как среднемесячный объем потребления </w:t>
      </w:r>
      <w:r>
        <w:rPr>
          <w:sz w:val="28"/>
          <w:szCs w:val="28"/>
        </w:rPr>
        <w:br/>
        <w:t xml:space="preserve">электрической энергии домохозяйствами первой группы в жилых </w:t>
      </w:r>
      <w:r>
        <w:rPr>
          <w:sz w:val="28"/>
          <w:szCs w:val="28"/>
        </w:rPr>
        <w:br/>
        <w:t xml:space="preserve">помещениях, расположенных в городских населенных пунктах </w:t>
      </w:r>
      <w:r>
        <w:rPr>
          <w:sz w:val="28"/>
          <w:szCs w:val="28"/>
        </w:rPr>
        <w:br/>
        <w:t xml:space="preserve">и не оборудованных в установленном порядке стационарными электроплитами </w:t>
      </w:r>
      <w:r>
        <w:rPr>
          <w:sz w:val="28"/>
          <w:szCs w:val="28"/>
        </w:rPr>
        <w:br/>
        <w:t>для пищеприготовления, по формуле:</w:t>
      </w:r>
    </w:p>
    <w:p w:rsidR="000672FB" w:rsidRDefault="00210A7B" w:rsidP="000672FB">
      <w:pPr>
        <w:widowControl w:val="0"/>
        <w:autoSpaceDE w:val="0"/>
        <w:autoSpaceDN w:val="0"/>
        <w:adjustRightInd w:val="0"/>
        <w:ind w:firstLine="709"/>
        <w:jc w:val="center"/>
        <w:rPr>
          <w:sz w:val="28"/>
          <w:szCs w:val="28"/>
        </w:rPr>
      </w:pPr>
      <w:r>
        <w:rPr>
          <w:noProof/>
          <w:position w:val="-32"/>
          <w:sz w:val="28"/>
          <w:szCs w:val="28"/>
        </w:rPr>
        <w:drawing>
          <wp:inline distT="0" distB="0" distL="0" distR="0">
            <wp:extent cx="1657350" cy="8001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4"/>
                    <a:srcRect/>
                    <a:stretch>
                      <a:fillRect/>
                    </a:stretch>
                  </pic:blipFill>
                  <pic:spPr bwMode="auto">
                    <a:xfrm>
                      <a:off x="0" y="0"/>
                      <a:ext cx="1657350" cy="800100"/>
                    </a:xfrm>
                    <a:prstGeom prst="rect">
                      <a:avLst/>
                    </a:prstGeom>
                    <a:noFill/>
                    <a:ln w="9525">
                      <a:noFill/>
                      <a:miter lim="800000"/>
                      <a:headEnd/>
                      <a:tailEnd/>
                    </a:ln>
                  </pic:spPr>
                </pic:pic>
              </a:graphicData>
            </a:graphic>
          </wp:inline>
        </w:drawing>
      </w:r>
      <w:r w:rsidR="0033440B" w:rsidRPr="007A11CA">
        <w:rPr>
          <w:sz w:val="28"/>
          <w:szCs w:val="28"/>
        </w:rPr>
        <w:t xml:space="preserve">                           (1), </w:t>
      </w:r>
    </w:p>
    <w:p w:rsidR="000672FB" w:rsidRDefault="000672FB" w:rsidP="000672FB">
      <w:pPr>
        <w:widowControl w:val="0"/>
        <w:tabs>
          <w:tab w:val="left" w:pos="9540"/>
        </w:tabs>
        <w:autoSpaceDE w:val="0"/>
        <w:autoSpaceDN w:val="0"/>
        <w:adjustRightInd w:val="0"/>
        <w:ind w:right="28" w:firstLine="709"/>
        <w:jc w:val="both"/>
        <w:rPr>
          <w:sz w:val="28"/>
          <w:szCs w:val="28"/>
        </w:rPr>
      </w:pPr>
      <w:r>
        <w:rPr>
          <w:sz w:val="28"/>
          <w:szCs w:val="28"/>
        </w:rPr>
        <w:t>где:</w:t>
      </w:r>
    </w:p>
    <w:p w:rsidR="000672FB" w:rsidRDefault="00210A7B" w:rsidP="000672FB">
      <w:pPr>
        <w:widowControl w:val="0"/>
        <w:autoSpaceDE w:val="0"/>
        <w:autoSpaceDN w:val="0"/>
        <w:adjustRightInd w:val="0"/>
        <w:ind w:firstLine="709"/>
        <w:jc w:val="both"/>
        <w:rPr>
          <w:sz w:val="28"/>
          <w:szCs w:val="28"/>
        </w:rPr>
      </w:pPr>
      <w:r>
        <w:rPr>
          <w:noProof/>
          <w:position w:val="-14"/>
          <w:sz w:val="28"/>
          <w:szCs w:val="28"/>
        </w:rPr>
        <w:drawing>
          <wp:inline distT="0" distB="0" distL="0" distR="0">
            <wp:extent cx="361950" cy="3619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5"/>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BB76DC" w:rsidRPr="007A11CA">
        <w:rPr>
          <w:vertAlign w:val="superscript"/>
        </w:rPr>
        <w:t xml:space="preserve"> </w:t>
      </w:r>
      <w:r w:rsidR="00BB76DC" w:rsidRPr="007A11CA">
        <w:rPr>
          <w:i/>
        </w:rPr>
        <w:t xml:space="preserve">– </w:t>
      </w:r>
      <w:r w:rsidR="000672FB">
        <w:rPr>
          <w:sz w:val="28"/>
          <w:szCs w:val="28"/>
        </w:rPr>
        <w:t xml:space="preserve">объем фактического годового потребления электрической энергии домохозяйствами первой группы в 2011 году, в том числе на общедомовые нужды, в жилых помещениях, расположенных в городских населенных </w:t>
      </w:r>
      <w:r w:rsidR="000672FB">
        <w:rPr>
          <w:sz w:val="28"/>
          <w:szCs w:val="28"/>
        </w:rPr>
        <w:br/>
        <w:t xml:space="preserve">пунктах и не оборудованных в установленном порядке стационарными электроплитами для пищеприготовления, включенных в выборку </w:t>
      </w:r>
      <w:r w:rsidR="000672FB">
        <w:rPr>
          <w:sz w:val="28"/>
          <w:szCs w:val="28"/>
        </w:rPr>
        <w:br/>
        <w:t xml:space="preserve">в соответствии с пунктом 4 Порядка определения и применения социальной нормы электроснабжения  (далее – Порядок) (кВт. ч/год). </w:t>
      </w:r>
      <w:r>
        <w:rPr>
          <w:noProof/>
          <w:position w:val="-14"/>
          <w:sz w:val="28"/>
          <w:szCs w:val="28"/>
        </w:rPr>
        <w:drawing>
          <wp:inline distT="0" distB="0" distL="0" distR="0">
            <wp:extent cx="333375" cy="3333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5"/>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33440B" w:rsidRPr="007A11CA">
        <w:rPr>
          <w:position w:val="-14"/>
          <w:sz w:val="28"/>
          <w:szCs w:val="28"/>
        </w:rPr>
        <w:t xml:space="preserve"> </w:t>
      </w:r>
      <w:r w:rsidR="0033440B" w:rsidRPr="007A11CA">
        <w:rPr>
          <w:sz w:val="28"/>
          <w:szCs w:val="28"/>
        </w:rPr>
        <w:t>не</w:t>
      </w:r>
      <w:r w:rsidR="000672FB">
        <w:rPr>
          <w:sz w:val="28"/>
          <w:szCs w:val="28"/>
        </w:rPr>
        <w:t xml:space="preserve"> включает </w:t>
      </w:r>
      <w:r w:rsidR="000672FB">
        <w:rPr>
          <w:sz w:val="28"/>
          <w:szCs w:val="28"/>
        </w:rPr>
        <w:br/>
        <w:t xml:space="preserve">в себя объем электрической энергии, использованный при производстве </w:t>
      </w:r>
      <w:r w:rsidR="000672FB">
        <w:rPr>
          <w:sz w:val="28"/>
          <w:szCs w:val="28"/>
        </w:rPr>
        <w:br/>
        <w:t>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0672FB" w:rsidRDefault="00210A7B" w:rsidP="000672FB">
      <w:pPr>
        <w:widowControl w:val="0"/>
        <w:autoSpaceDE w:val="0"/>
        <w:autoSpaceDN w:val="0"/>
        <w:adjustRightInd w:val="0"/>
        <w:ind w:firstLine="709"/>
        <w:jc w:val="both"/>
        <w:rPr>
          <w:sz w:val="28"/>
          <w:szCs w:val="28"/>
        </w:rPr>
      </w:pPr>
      <w:r>
        <w:rPr>
          <w:noProof/>
          <w:position w:val="-14"/>
          <w:sz w:val="28"/>
          <w:szCs w:val="28"/>
        </w:rPr>
        <w:drawing>
          <wp:inline distT="0" distB="0" distL="0" distR="0">
            <wp:extent cx="390525" cy="409575"/>
            <wp:effectExtent l="0" t="0" r="9525" b="0"/>
            <wp:docPr id="2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6"/>
                    <a:srcRect/>
                    <a:stretch>
                      <a:fillRect/>
                    </a:stretch>
                  </pic:blipFill>
                  <pic:spPr bwMode="auto">
                    <a:xfrm>
                      <a:off x="0" y="0"/>
                      <a:ext cx="390525" cy="409575"/>
                    </a:xfrm>
                    <a:prstGeom prst="rect">
                      <a:avLst/>
                    </a:prstGeom>
                    <a:noFill/>
                    <a:ln w="9525">
                      <a:noFill/>
                      <a:miter lim="800000"/>
                      <a:headEnd/>
                      <a:tailEnd/>
                    </a:ln>
                  </pic:spPr>
                </pic:pic>
              </a:graphicData>
            </a:graphic>
          </wp:inline>
        </w:drawing>
      </w:r>
      <w:r w:rsidR="0033440B" w:rsidRPr="007A11CA">
        <w:rPr>
          <w:sz w:val="28"/>
          <w:szCs w:val="28"/>
        </w:rPr>
        <w:t xml:space="preserve"> </w:t>
      </w:r>
      <w:r w:rsidR="00BB76DC" w:rsidRPr="007A11CA">
        <w:t>–</w:t>
      </w:r>
      <w:r w:rsidR="000672FB">
        <w:rPr>
          <w:i/>
          <w:sz w:val="28"/>
          <w:szCs w:val="28"/>
        </w:rPr>
        <w:t xml:space="preserve"> </w:t>
      </w:r>
      <w:r w:rsidR="000672FB">
        <w:rPr>
          <w:sz w:val="28"/>
          <w:szCs w:val="28"/>
        </w:rPr>
        <w:t xml:space="preserve">численность населения проживающего по состоянию </w:t>
      </w:r>
      <w:r w:rsidR="000672FB">
        <w:rPr>
          <w:sz w:val="28"/>
          <w:szCs w:val="28"/>
        </w:rPr>
        <w:br/>
        <w:t xml:space="preserve">на 1 января 2012 года в домохозяйствах первой группы в жилых </w:t>
      </w:r>
      <w:r w:rsidR="000672FB">
        <w:rPr>
          <w:sz w:val="28"/>
          <w:szCs w:val="28"/>
        </w:rPr>
        <w:br/>
        <w:t xml:space="preserve">помещениях, расположенных в городских населенных пунктах </w:t>
      </w:r>
      <w:r w:rsidR="000672FB">
        <w:rPr>
          <w:sz w:val="28"/>
          <w:szCs w:val="28"/>
        </w:rPr>
        <w:br/>
      </w:r>
      <w:r w:rsidR="000672FB">
        <w:rPr>
          <w:sz w:val="28"/>
          <w:szCs w:val="28"/>
        </w:rPr>
        <w:lastRenderedPageBreak/>
        <w:t>и не оборудованных в установленном порядке стационарными электроплитами для пищеприготовления, включенных в выборку в соответствии с пунктом 4 Порядка (человек).</w:t>
      </w:r>
    </w:p>
    <w:p w:rsidR="000672FB" w:rsidRDefault="000672FB" w:rsidP="000672FB">
      <w:pPr>
        <w:widowControl w:val="0"/>
        <w:autoSpaceDE w:val="0"/>
        <w:autoSpaceDN w:val="0"/>
        <w:adjustRightInd w:val="0"/>
        <w:ind w:firstLine="709"/>
        <w:jc w:val="both"/>
        <w:rPr>
          <w:sz w:val="28"/>
          <w:szCs w:val="28"/>
        </w:rPr>
      </w:pPr>
      <w:r>
        <w:rPr>
          <w:sz w:val="28"/>
          <w:szCs w:val="28"/>
        </w:rPr>
        <w:t xml:space="preserve">В случае если в 2011 году определение объемов потребления электрической 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потребления электрической энергии на общедомовые нужды рассчитывается исходя </w:t>
      </w:r>
      <w:r>
        <w:rPr>
          <w:sz w:val="28"/>
          <w:szCs w:val="28"/>
        </w:rPr>
        <w:br/>
        <w:t xml:space="preserve">из норматива потребления коммунальной услуги по электроснабжению </w:t>
      </w:r>
      <w:r>
        <w:rPr>
          <w:sz w:val="28"/>
          <w:szCs w:val="28"/>
        </w:rPr>
        <w:br/>
        <w:t xml:space="preserve">на общедомовые нужды, установленного в субъекте Российской Федерации </w:t>
      </w:r>
      <w:r>
        <w:rPr>
          <w:sz w:val="28"/>
          <w:szCs w:val="28"/>
        </w:rPr>
        <w:br/>
        <w:t xml:space="preserve">в соответствии с Правилами установления и определения нормативов потребления коммунальных услуг, утвержденных постановлением Правительства Российской Федерации от 23 мая 2006 г. № 306. </w:t>
      </w:r>
    </w:p>
    <w:p w:rsidR="000672FB" w:rsidRDefault="000672FB" w:rsidP="000672FB">
      <w:pPr>
        <w:widowControl w:val="0"/>
        <w:autoSpaceDE w:val="0"/>
        <w:autoSpaceDN w:val="0"/>
        <w:adjustRightInd w:val="0"/>
        <w:ind w:firstLine="709"/>
        <w:jc w:val="both"/>
        <w:rPr>
          <w:sz w:val="28"/>
          <w:szCs w:val="28"/>
        </w:rPr>
      </w:pPr>
      <w:r>
        <w:rPr>
          <w:sz w:val="28"/>
          <w:szCs w:val="28"/>
        </w:rPr>
        <w:t xml:space="preserve">В случае если в субъекте Российской Федерации социальная </w:t>
      </w:r>
      <w:r>
        <w:rPr>
          <w:sz w:val="28"/>
          <w:szCs w:val="28"/>
        </w:rPr>
        <w:br/>
        <w:t xml:space="preserve">норма применяется на дату принятия настоящего постановления, величина </w:t>
      </w:r>
      <w:r w:rsidR="00210A7B">
        <w:rPr>
          <w:noProof/>
          <w:position w:val="-14"/>
        </w:rPr>
        <w:drawing>
          <wp:inline distT="0" distB="0" distL="0" distR="0">
            <wp:extent cx="514350" cy="33337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7"/>
                    <a:srcRect/>
                    <a:stretch>
                      <a:fillRect/>
                    </a:stretch>
                  </pic:blipFill>
                  <pic:spPr bwMode="auto">
                    <a:xfrm>
                      <a:off x="0" y="0"/>
                      <a:ext cx="514350" cy="333375"/>
                    </a:xfrm>
                    <a:prstGeom prst="rect">
                      <a:avLst/>
                    </a:prstGeom>
                    <a:noFill/>
                    <a:ln w="9525">
                      <a:noFill/>
                      <a:miter lim="800000"/>
                      <a:headEnd/>
                      <a:tailEnd/>
                    </a:ln>
                  </pic:spPr>
                </pic:pic>
              </a:graphicData>
            </a:graphic>
          </wp:inline>
        </w:drawing>
      </w:r>
      <w:r w:rsidR="0033440B" w:rsidRPr="007A11CA">
        <w:rPr>
          <w:sz w:val="28"/>
          <w:szCs w:val="28"/>
        </w:rPr>
        <w:t xml:space="preserve"> не может превышать величину социальной нормы для аналогичной группы </w:t>
      </w:r>
      <w:r>
        <w:rPr>
          <w:sz w:val="28"/>
          <w:szCs w:val="28"/>
        </w:rPr>
        <w:t xml:space="preserve">домохозяйств или величину социальной нормы в расчете на одного человека для населения, проживающего в жилых помещениях, расположенных </w:t>
      </w:r>
      <w:r>
        <w:rPr>
          <w:sz w:val="28"/>
          <w:szCs w:val="28"/>
        </w:rPr>
        <w:br/>
        <w:t xml:space="preserve">в городских населенных пунктах и не оборудованных в установленном </w:t>
      </w:r>
      <w:r>
        <w:rPr>
          <w:sz w:val="28"/>
          <w:szCs w:val="28"/>
        </w:rPr>
        <w:br/>
        <w:t>порядке стационарными электроплитами для пищеприготовления.</w:t>
      </w:r>
    </w:p>
    <w:p w:rsidR="000672FB" w:rsidRDefault="000672FB" w:rsidP="000672FB">
      <w:pPr>
        <w:widowControl w:val="0"/>
        <w:tabs>
          <w:tab w:val="left" w:pos="9540"/>
        </w:tabs>
        <w:autoSpaceDE w:val="0"/>
        <w:autoSpaceDN w:val="0"/>
        <w:adjustRightInd w:val="0"/>
        <w:ind w:right="28" w:firstLine="709"/>
        <w:jc w:val="both"/>
        <w:rPr>
          <w:sz w:val="28"/>
          <w:szCs w:val="28"/>
        </w:rPr>
      </w:pPr>
      <w:r>
        <w:rPr>
          <w:sz w:val="28"/>
          <w:szCs w:val="28"/>
        </w:rPr>
        <w:t xml:space="preserve">Значения используемых в формуле (1) величин </w:t>
      </w:r>
      <w:r w:rsidR="00210A7B">
        <w:rPr>
          <w:noProof/>
          <w:position w:val="-14"/>
          <w:sz w:val="28"/>
          <w:szCs w:val="28"/>
        </w:rPr>
        <w:drawing>
          <wp:inline distT="0" distB="0" distL="0" distR="0">
            <wp:extent cx="361950" cy="3619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5"/>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33440B" w:rsidRPr="007A11CA">
        <w:rPr>
          <w:position w:val="-14"/>
          <w:sz w:val="28"/>
          <w:szCs w:val="28"/>
        </w:rPr>
        <w:t xml:space="preserve"> </w:t>
      </w:r>
      <w:r w:rsidR="0033440B" w:rsidRPr="007A11CA">
        <w:rPr>
          <w:sz w:val="28"/>
          <w:szCs w:val="28"/>
        </w:rPr>
        <w:t xml:space="preserve">и </w:t>
      </w:r>
      <w:r w:rsidR="00210A7B">
        <w:rPr>
          <w:noProof/>
          <w:position w:val="-14"/>
          <w:sz w:val="28"/>
          <w:szCs w:val="28"/>
        </w:rPr>
        <w:drawing>
          <wp:inline distT="0" distB="0" distL="0" distR="0">
            <wp:extent cx="361950" cy="3619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8"/>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33440B" w:rsidRPr="007A11CA">
        <w:rPr>
          <w:sz w:val="28"/>
          <w:szCs w:val="28"/>
        </w:rPr>
        <w:t xml:space="preserve"> определяются уполномоченным органом исполнительной власти субъекта Российской Федерации на основании данных, предоставленных в соответствии с пунктом 4 Порядка определения и применения социальной норм</w:t>
      </w:r>
      <w:r>
        <w:rPr>
          <w:sz w:val="28"/>
          <w:szCs w:val="28"/>
        </w:rPr>
        <w:t>ы электроснабжения.</w:t>
      </w:r>
    </w:p>
    <w:p w:rsidR="000672FB" w:rsidRDefault="000672FB" w:rsidP="000672FB">
      <w:pPr>
        <w:shd w:val="clear" w:color="auto" w:fill="FFFFFF"/>
        <w:autoSpaceDE w:val="0"/>
        <w:autoSpaceDN w:val="0"/>
        <w:adjustRightInd w:val="0"/>
        <w:ind w:firstLine="708"/>
        <w:jc w:val="both"/>
        <w:rPr>
          <w:position w:val="-14"/>
          <w:sz w:val="28"/>
          <w:szCs w:val="28"/>
        </w:rPr>
      </w:pPr>
      <w:r>
        <w:rPr>
          <w:sz w:val="28"/>
          <w:szCs w:val="28"/>
        </w:rPr>
        <w:t xml:space="preserve">2. 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пунктом 4 Порядка по потребителям, проживающим в жилых помещениях в городских населенных пунктах, оборудованных в установленном порядке стационарными электроплитами </w:t>
      </w:r>
      <w:r>
        <w:rPr>
          <w:sz w:val="28"/>
          <w:szCs w:val="28"/>
        </w:rPr>
        <w:br/>
        <w:t xml:space="preserve">для пищеприготовления, а базовая величина </w:t>
      </w:r>
      <w:r w:rsidR="005E7A28" w:rsidRPr="007A11CA">
        <w:rPr>
          <w:position w:val="-14"/>
          <w:sz w:val="28"/>
          <w:szCs w:val="28"/>
        </w:rPr>
        <w:object w:dxaOrig="63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1.5pt" o:ole="">
            <v:imagedata r:id="rId39" o:title=""/>
          </v:shape>
          <o:OLEObject Type="Embed" ProgID="Equation.3" ShapeID="_x0000_i1025" DrawAspect="Content" ObjectID="_1429778795" r:id="rId40"/>
        </w:object>
      </w:r>
      <w:r w:rsidR="0033440B" w:rsidRPr="007A11CA">
        <w:rPr>
          <w:position w:val="-14"/>
          <w:sz w:val="28"/>
          <w:szCs w:val="28"/>
        </w:rPr>
        <w:t xml:space="preserve"> </w:t>
      </w:r>
      <w:r w:rsidR="0033440B" w:rsidRPr="007A11CA">
        <w:rPr>
          <w:sz w:val="28"/>
          <w:szCs w:val="28"/>
        </w:rPr>
        <w:t xml:space="preserve">определяется </w:t>
      </w:r>
      <w:r w:rsidR="0033440B" w:rsidRPr="007A11CA">
        <w:rPr>
          <w:sz w:val="28"/>
          <w:szCs w:val="28"/>
        </w:rPr>
        <w:br/>
        <w:t>как среднемесячный объем п</w:t>
      </w:r>
      <w:r>
        <w:rPr>
          <w:sz w:val="28"/>
          <w:szCs w:val="28"/>
        </w:rPr>
        <w:t xml:space="preserve">отребления электрической энергии домохозяйствами первой группы в жилых помещениях, расположенных </w:t>
      </w:r>
      <w:r>
        <w:rPr>
          <w:sz w:val="28"/>
          <w:szCs w:val="28"/>
        </w:rPr>
        <w:br/>
        <w:t xml:space="preserve">в городских населенных пунктах, оборудованных в установленном порядке стационарными электроплитами для пищеприготовления, уменьшенный </w:t>
      </w:r>
      <w:r>
        <w:rPr>
          <w:sz w:val="28"/>
          <w:szCs w:val="28"/>
        </w:rPr>
        <w:br/>
        <w:t xml:space="preserve">на величину </w:t>
      </w:r>
      <w:r>
        <w:rPr>
          <w:position w:val="-14"/>
          <w:sz w:val="28"/>
          <w:szCs w:val="28"/>
        </w:rPr>
        <w:t xml:space="preserve"> </w:t>
      </w:r>
      <w:r w:rsidR="005E7A28" w:rsidRPr="007A11CA">
        <w:rPr>
          <w:position w:val="-12"/>
          <w:sz w:val="28"/>
          <w:szCs w:val="28"/>
        </w:rPr>
        <w:object w:dxaOrig="760" w:dyaOrig="380">
          <v:shape id="_x0000_i1026" type="#_x0000_t75" style="width:56.25pt;height:31.5pt" o:ole="">
            <v:imagedata r:id="rId41" o:title=""/>
          </v:shape>
          <o:OLEObject Type="Embed" ProgID="Equation.3" ShapeID="_x0000_i1026" DrawAspect="Content" ObjectID="_1429778796" r:id="rId42"/>
        </w:object>
      </w:r>
      <w:r w:rsidR="0033440B" w:rsidRPr="007A11CA">
        <w:rPr>
          <w:position w:val="-14"/>
          <w:sz w:val="28"/>
          <w:szCs w:val="28"/>
        </w:rPr>
        <w:t>, значение которой приведено в таблице 1.</w:t>
      </w:r>
    </w:p>
    <w:p w:rsidR="000672FB" w:rsidRDefault="000672FB" w:rsidP="000672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Величина социальной нормы для каждой группы домохозяйств, указанных в подпункте «а» пункта 5 Порядка, в жилых помещениях, расположенных в городских населенных пунктах и не оборудованных </w:t>
      </w:r>
      <w:r>
        <w:rPr>
          <w:rFonts w:ascii="Times New Roman" w:hAnsi="Times New Roman" w:cs="Times New Roman"/>
          <w:sz w:val="28"/>
          <w:szCs w:val="28"/>
        </w:rPr>
        <w:br/>
      </w:r>
      <w:r>
        <w:rPr>
          <w:rFonts w:ascii="Times New Roman" w:hAnsi="Times New Roman" w:cs="Times New Roman"/>
          <w:sz w:val="28"/>
          <w:szCs w:val="28"/>
        </w:rPr>
        <w:lastRenderedPageBreak/>
        <w:t xml:space="preserve">в установленном порядке стационарными электроплитами </w:t>
      </w:r>
      <w:r>
        <w:rPr>
          <w:rFonts w:ascii="Times New Roman" w:hAnsi="Times New Roman" w:cs="Times New Roman"/>
          <w:sz w:val="28"/>
          <w:szCs w:val="28"/>
        </w:rPr>
        <w:br/>
        <w:t>для пищеприготовления определяется:</w:t>
      </w:r>
    </w:p>
    <w:p w:rsidR="000672FB" w:rsidRDefault="000672FB" w:rsidP="000672FB">
      <w:pPr>
        <w:pStyle w:val="ConsPlusNormal"/>
        <w:ind w:firstLine="709"/>
        <w:jc w:val="both"/>
        <w:rPr>
          <w:sz w:val="28"/>
          <w:szCs w:val="28"/>
        </w:rPr>
      </w:pPr>
      <w:r>
        <w:rPr>
          <w:rFonts w:ascii="Times New Roman" w:hAnsi="Times New Roman" w:cs="Times New Roman"/>
          <w:sz w:val="28"/>
          <w:szCs w:val="28"/>
        </w:rPr>
        <w:t>а)  для первой группы домохозяйств по формуле (2)</w:t>
      </w:r>
      <w:r>
        <w:rPr>
          <w:sz w:val="28"/>
          <w:szCs w:val="28"/>
        </w:rPr>
        <w:t>:</w:t>
      </w:r>
    </w:p>
    <w:p w:rsidR="000672FB" w:rsidRDefault="005E7A28" w:rsidP="000672FB">
      <w:pPr>
        <w:pStyle w:val="ConsPlusNormal"/>
        <w:ind w:left="707" w:firstLine="709"/>
        <w:jc w:val="both"/>
        <w:rPr>
          <w:sz w:val="28"/>
          <w:szCs w:val="28"/>
        </w:rPr>
      </w:pPr>
      <w:r w:rsidRPr="007A11CA">
        <w:rPr>
          <w:rFonts w:ascii="Times New Roman" w:hAnsi="Times New Roman" w:cs="Times New Roman"/>
          <w:position w:val="-14"/>
          <w:sz w:val="28"/>
          <w:szCs w:val="28"/>
        </w:rPr>
        <w:object w:dxaOrig="1700" w:dyaOrig="400">
          <v:shape id="_x0000_i1027" type="#_x0000_t75" style="width:128.25pt;height:31.5pt" o:ole="">
            <v:imagedata r:id="rId43" o:title=""/>
          </v:shape>
          <o:OLEObject Type="Embed" ProgID="Equation.3" ShapeID="_x0000_i1027" DrawAspect="Content" ObjectID="_1429778797" r:id="rId44"/>
        </w:object>
      </w:r>
      <w:r w:rsidR="0033440B" w:rsidRPr="007A11CA">
        <w:rPr>
          <w:rFonts w:ascii="Times New Roman" w:hAnsi="Times New Roman"/>
          <w:position w:val="-14"/>
          <w:sz w:val="28"/>
        </w:rPr>
        <w:t xml:space="preserve">           (2);</w:t>
      </w:r>
    </w:p>
    <w:p w:rsidR="000672FB" w:rsidRDefault="000672FB" w:rsidP="000672FB">
      <w:pPr>
        <w:widowControl w:val="0"/>
        <w:autoSpaceDE w:val="0"/>
        <w:autoSpaceDN w:val="0"/>
        <w:adjustRightInd w:val="0"/>
        <w:ind w:firstLine="708"/>
        <w:jc w:val="both"/>
        <w:rPr>
          <w:sz w:val="28"/>
          <w:szCs w:val="28"/>
        </w:rPr>
      </w:pPr>
      <w:r>
        <w:rPr>
          <w:sz w:val="28"/>
          <w:szCs w:val="28"/>
        </w:rPr>
        <w:t>б) для групп домохозяйств со второй по пятую по формуле (3):</w:t>
      </w:r>
    </w:p>
    <w:p w:rsidR="000672FB" w:rsidRDefault="005E7A28" w:rsidP="000672FB">
      <w:pPr>
        <w:widowControl w:val="0"/>
        <w:autoSpaceDE w:val="0"/>
        <w:autoSpaceDN w:val="0"/>
        <w:adjustRightInd w:val="0"/>
        <w:ind w:firstLine="708"/>
        <w:jc w:val="both"/>
        <w:rPr>
          <w:sz w:val="28"/>
          <w:szCs w:val="28"/>
        </w:rPr>
      </w:pPr>
      <w:r w:rsidRPr="007A11CA">
        <w:rPr>
          <w:position w:val="-14"/>
          <w:sz w:val="28"/>
          <w:szCs w:val="28"/>
        </w:rPr>
        <w:object w:dxaOrig="2280" w:dyaOrig="400">
          <v:shape id="_x0000_i1028" type="#_x0000_t75" style="width:168.75pt;height:31.5pt" o:ole="">
            <v:imagedata r:id="rId45" o:title=""/>
          </v:shape>
          <o:OLEObject Type="Embed" ProgID="Equation.3" ShapeID="_x0000_i1028" DrawAspect="Content" ObjectID="_1429778798" r:id="rId46"/>
        </w:object>
      </w:r>
      <w:r w:rsidR="0033440B" w:rsidRPr="007A11CA">
        <w:rPr>
          <w:position w:val="-14"/>
          <w:sz w:val="28"/>
          <w:szCs w:val="28"/>
        </w:rPr>
        <w:t>,        (3)</w:t>
      </w:r>
    </w:p>
    <w:p w:rsidR="000672FB" w:rsidRDefault="000672FB" w:rsidP="000672FB">
      <w:pPr>
        <w:widowControl w:val="0"/>
        <w:autoSpaceDE w:val="0"/>
        <w:autoSpaceDN w:val="0"/>
        <w:adjustRightInd w:val="0"/>
        <w:ind w:firstLine="709"/>
        <w:jc w:val="both"/>
        <w:rPr>
          <w:sz w:val="28"/>
          <w:szCs w:val="28"/>
        </w:rPr>
      </w:pPr>
      <w:r>
        <w:rPr>
          <w:sz w:val="28"/>
          <w:szCs w:val="28"/>
        </w:rPr>
        <w:t xml:space="preserve">где: </w:t>
      </w:r>
    </w:p>
    <w:p w:rsidR="000672FB" w:rsidRDefault="000672FB" w:rsidP="000672FB">
      <w:pPr>
        <w:widowControl w:val="0"/>
        <w:autoSpaceDE w:val="0"/>
        <w:autoSpaceDN w:val="0"/>
        <w:adjustRightInd w:val="0"/>
        <w:ind w:firstLine="709"/>
        <w:jc w:val="both"/>
        <w:rPr>
          <w:sz w:val="28"/>
          <w:szCs w:val="28"/>
        </w:rPr>
      </w:pPr>
      <w:r>
        <w:rPr>
          <w:sz w:val="28"/>
          <w:szCs w:val="28"/>
        </w:rPr>
        <w:t xml:space="preserve">индекс </w:t>
      </w:r>
      <w:r>
        <w:rPr>
          <w:i/>
          <w:sz w:val="32"/>
          <w:szCs w:val="32"/>
          <w:lang w:val="en-US"/>
        </w:rPr>
        <w:t>n</w:t>
      </w:r>
      <w:r>
        <w:rPr>
          <w:sz w:val="28"/>
          <w:szCs w:val="28"/>
        </w:rPr>
        <w:t xml:space="preserve"> означает группу домохозяйства в соответствии с количеством зарегистрированных в установленном порядке по постоянному месту жительства лиц в жилом помещении: (</w:t>
      </w:r>
      <w:r>
        <w:rPr>
          <w:sz w:val="28"/>
          <w:szCs w:val="28"/>
          <w:lang w:val="en-US"/>
        </w:rPr>
        <w:t>n</w:t>
      </w:r>
      <w:r>
        <w:rPr>
          <w:sz w:val="28"/>
          <w:szCs w:val="28"/>
        </w:rPr>
        <w:t>=2; 3; 4; 5);</w:t>
      </w:r>
    </w:p>
    <w:p w:rsidR="000672FB" w:rsidRDefault="000672FB" w:rsidP="000672FB">
      <w:pPr>
        <w:widowControl w:val="0"/>
        <w:autoSpaceDE w:val="0"/>
        <w:autoSpaceDN w:val="0"/>
        <w:adjustRightInd w:val="0"/>
        <w:ind w:firstLine="709"/>
        <w:jc w:val="both"/>
        <w:rPr>
          <w:sz w:val="28"/>
          <w:szCs w:val="28"/>
        </w:rPr>
      </w:pPr>
      <w:r>
        <w:rPr>
          <w:b/>
          <w:i/>
          <w:sz w:val="32"/>
          <w:szCs w:val="32"/>
        </w:rPr>
        <w:t>Д</w:t>
      </w:r>
      <w:r>
        <w:t xml:space="preserve"> </w:t>
      </w:r>
      <w:r>
        <w:rPr>
          <w:sz w:val="28"/>
          <w:szCs w:val="28"/>
        </w:rPr>
        <w:t>– коэффициент, который принимает значения:</w:t>
      </w:r>
    </w:p>
    <w:p w:rsidR="000672FB" w:rsidRDefault="000672FB" w:rsidP="000672FB">
      <w:pPr>
        <w:widowControl w:val="0"/>
        <w:autoSpaceDE w:val="0"/>
        <w:autoSpaceDN w:val="0"/>
        <w:adjustRightInd w:val="0"/>
        <w:ind w:firstLine="709"/>
        <w:jc w:val="both"/>
        <w:rPr>
          <w:sz w:val="28"/>
        </w:rPr>
      </w:pPr>
      <w:r>
        <w:rPr>
          <w:i/>
          <w:sz w:val="28"/>
          <w:szCs w:val="28"/>
        </w:rPr>
        <w:t>Д</w:t>
      </w:r>
      <w:r>
        <w:rPr>
          <w:sz w:val="28"/>
          <w:szCs w:val="28"/>
        </w:rPr>
        <w:t xml:space="preserve"> =1,5 для домохозяйств в аварийном жилом фонде</w:t>
      </w:r>
      <w:r>
        <w:rPr>
          <w:sz w:val="28"/>
        </w:rPr>
        <w:t xml:space="preserve">, либо ветхом </w:t>
      </w:r>
      <w:r>
        <w:rPr>
          <w:sz w:val="28"/>
        </w:rPr>
        <w:br/>
        <w:t>жилом фонде со степенью износа более 90 процентов;</w:t>
      </w:r>
    </w:p>
    <w:p w:rsidR="000672FB" w:rsidRDefault="000672FB" w:rsidP="000672FB">
      <w:pPr>
        <w:widowControl w:val="0"/>
        <w:autoSpaceDE w:val="0"/>
        <w:autoSpaceDN w:val="0"/>
        <w:adjustRightInd w:val="0"/>
        <w:ind w:firstLine="709"/>
        <w:jc w:val="both"/>
        <w:rPr>
          <w:sz w:val="28"/>
          <w:szCs w:val="28"/>
        </w:rPr>
      </w:pPr>
      <w:r>
        <w:rPr>
          <w:i/>
          <w:sz w:val="28"/>
          <w:szCs w:val="28"/>
        </w:rPr>
        <w:t>Д</w:t>
      </w:r>
      <w:r>
        <w:rPr>
          <w:sz w:val="28"/>
          <w:szCs w:val="28"/>
        </w:rPr>
        <w:t xml:space="preserve"> =1,2 для домохозяйств в </w:t>
      </w:r>
      <w:r>
        <w:rPr>
          <w:sz w:val="28"/>
        </w:rPr>
        <w:t xml:space="preserve">ветхом жилом фонде со степенью износа </w:t>
      </w:r>
      <w:r>
        <w:rPr>
          <w:sz w:val="28"/>
        </w:rPr>
        <w:br/>
        <w:t>более 70 процентов;</w:t>
      </w:r>
    </w:p>
    <w:p w:rsidR="000672FB" w:rsidRDefault="000672FB" w:rsidP="000672FB">
      <w:pPr>
        <w:widowControl w:val="0"/>
        <w:autoSpaceDE w:val="0"/>
        <w:autoSpaceDN w:val="0"/>
        <w:adjustRightInd w:val="0"/>
        <w:ind w:firstLine="709"/>
        <w:jc w:val="both"/>
        <w:rPr>
          <w:i/>
          <w:sz w:val="28"/>
        </w:rPr>
      </w:pPr>
      <w:r>
        <w:rPr>
          <w:i/>
          <w:sz w:val="28"/>
          <w:szCs w:val="28"/>
        </w:rPr>
        <w:t>Д</w:t>
      </w:r>
      <w:r>
        <w:rPr>
          <w:sz w:val="28"/>
          <w:szCs w:val="28"/>
        </w:rPr>
        <w:t xml:space="preserve"> =1 для всех остальных домохозяйств;</w:t>
      </w:r>
    </w:p>
    <w:p w:rsidR="000672FB" w:rsidRDefault="005E7A28" w:rsidP="000672FB">
      <w:pPr>
        <w:widowControl w:val="0"/>
        <w:autoSpaceDE w:val="0"/>
        <w:autoSpaceDN w:val="0"/>
        <w:adjustRightInd w:val="0"/>
        <w:ind w:firstLine="709"/>
        <w:jc w:val="both"/>
        <w:rPr>
          <w:sz w:val="32"/>
        </w:rPr>
      </w:pPr>
      <w:r w:rsidRPr="007A11CA">
        <w:rPr>
          <w:position w:val="-14"/>
          <w:sz w:val="28"/>
          <w:szCs w:val="28"/>
        </w:rPr>
        <w:object w:dxaOrig="320" w:dyaOrig="400">
          <v:shape id="_x0000_i1029" type="#_x0000_t75" style="width:25.5pt;height:31.5pt" o:ole="">
            <v:imagedata r:id="rId47" o:title=""/>
          </v:shape>
          <o:OLEObject Type="Embed" ProgID="Equation.3" ShapeID="_x0000_i1029" DrawAspect="Content" ObjectID="_1429778799" r:id="rId48"/>
        </w:object>
      </w:r>
      <w:r w:rsidR="0033440B" w:rsidRPr="007A11CA">
        <w:rPr>
          <w:b/>
          <w:i/>
          <w:sz w:val="32"/>
          <w:szCs w:val="32"/>
        </w:rPr>
        <w:t xml:space="preserve"> – </w:t>
      </w:r>
      <w:r w:rsidR="0033440B" w:rsidRPr="007A11CA">
        <w:rPr>
          <w:sz w:val="28"/>
          <w:szCs w:val="28"/>
        </w:rPr>
        <w:t xml:space="preserve">коэффициент увеличения социальной нормы электроснабжения </w:t>
      </w:r>
      <w:r w:rsidR="0033440B" w:rsidRPr="007A11CA">
        <w:rPr>
          <w:sz w:val="28"/>
          <w:szCs w:val="28"/>
        </w:rPr>
        <w:br/>
        <w:t>в соответствии с численностью состава домохозяйства, равный</w:t>
      </w:r>
      <w:r w:rsidR="000672FB">
        <w:rPr>
          <w:sz w:val="32"/>
          <w:szCs w:val="32"/>
        </w:rPr>
        <w:t xml:space="preserve"> 50 </w:t>
      </w:r>
      <w:r w:rsidR="000672FB">
        <w:rPr>
          <w:sz w:val="28"/>
          <w:szCs w:val="28"/>
        </w:rPr>
        <w:t xml:space="preserve">кВтч/мес/1 чел для </w:t>
      </w:r>
      <w:r w:rsidR="000672FB">
        <w:rPr>
          <w:i/>
          <w:sz w:val="32"/>
          <w:szCs w:val="32"/>
          <w:lang w:val="en-US"/>
        </w:rPr>
        <w:t>n</w:t>
      </w:r>
      <w:r w:rsidR="000672FB">
        <w:rPr>
          <w:sz w:val="28"/>
          <w:szCs w:val="28"/>
        </w:rPr>
        <w:t xml:space="preserve">=2, и </w:t>
      </w:r>
      <w:r w:rsidR="000672FB">
        <w:rPr>
          <w:sz w:val="32"/>
        </w:rPr>
        <w:t xml:space="preserve">20 </w:t>
      </w:r>
      <w:r w:rsidR="000672FB">
        <w:rPr>
          <w:sz w:val="28"/>
          <w:szCs w:val="28"/>
        </w:rPr>
        <w:t xml:space="preserve">кВтч/мес/1 чел для </w:t>
      </w:r>
      <w:r w:rsidR="000672FB">
        <w:rPr>
          <w:i/>
          <w:sz w:val="32"/>
          <w:szCs w:val="32"/>
          <w:lang w:val="en-US"/>
        </w:rPr>
        <w:t>n</w:t>
      </w:r>
      <w:r w:rsidR="000672FB">
        <w:rPr>
          <w:i/>
          <w:sz w:val="32"/>
          <w:szCs w:val="32"/>
        </w:rPr>
        <w:t xml:space="preserve">= </w:t>
      </w:r>
      <w:r w:rsidR="000672FB">
        <w:rPr>
          <w:sz w:val="32"/>
          <w:szCs w:val="32"/>
        </w:rPr>
        <w:t xml:space="preserve">3, 4 </w:t>
      </w:r>
      <w:r w:rsidR="000672FB">
        <w:rPr>
          <w:sz w:val="28"/>
          <w:szCs w:val="28"/>
        </w:rPr>
        <w:t>или</w:t>
      </w:r>
      <w:r w:rsidR="000672FB">
        <w:rPr>
          <w:sz w:val="32"/>
          <w:szCs w:val="32"/>
        </w:rPr>
        <w:t xml:space="preserve"> 5;</w:t>
      </w:r>
    </w:p>
    <w:p w:rsidR="000672FB" w:rsidRDefault="000672FB" w:rsidP="000672FB">
      <w:pPr>
        <w:widowControl w:val="0"/>
        <w:autoSpaceDE w:val="0"/>
        <w:autoSpaceDN w:val="0"/>
        <w:adjustRightInd w:val="0"/>
        <w:ind w:firstLine="708"/>
        <w:jc w:val="both"/>
        <w:rPr>
          <w:sz w:val="28"/>
          <w:szCs w:val="28"/>
        </w:rPr>
      </w:pPr>
      <w:r>
        <w:rPr>
          <w:sz w:val="28"/>
          <w:szCs w:val="28"/>
        </w:rPr>
        <w:t>в) для шестой группы домохозяйств по формуле (4):</w:t>
      </w:r>
    </w:p>
    <w:p w:rsidR="000672FB" w:rsidRDefault="00210A7B" w:rsidP="000672FB">
      <w:pPr>
        <w:widowControl w:val="0"/>
        <w:autoSpaceDE w:val="0"/>
        <w:autoSpaceDN w:val="0"/>
        <w:adjustRightInd w:val="0"/>
        <w:ind w:firstLine="709"/>
        <w:jc w:val="both"/>
        <w:rPr>
          <w:sz w:val="28"/>
          <w:szCs w:val="28"/>
        </w:rPr>
      </w:pPr>
      <w:r>
        <w:rPr>
          <w:noProof/>
          <w:position w:val="-14"/>
          <w:sz w:val="28"/>
          <w:szCs w:val="28"/>
        </w:rPr>
        <w:drawing>
          <wp:inline distT="0" distB="0" distL="0" distR="0">
            <wp:extent cx="1771650" cy="409575"/>
            <wp:effectExtent l="0" t="0" r="0" b="0"/>
            <wp:docPr id="3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9"/>
                    <a:srcRect/>
                    <a:stretch>
                      <a:fillRect/>
                    </a:stretch>
                  </pic:blipFill>
                  <pic:spPr bwMode="auto">
                    <a:xfrm>
                      <a:off x="0" y="0"/>
                      <a:ext cx="1771650" cy="409575"/>
                    </a:xfrm>
                    <a:prstGeom prst="rect">
                      <a:avLst/>
                    </a:prstGeom>
                    <a:noFill/>
                    <a:ln w="9525">
                      <a:noFill/>
                      <a:miter lim="800000"/>
                      <a:headEnd/>
                      <a:tailEnd/>
                    </a:ln>
                  </pic:spPr>
                </pic:pic>
              </a:graphicData>
            </a:graphic>
          </wp:inline>
        </w:drawing>
      </w:r>
      <w:r w:rsidR="0033440B" w:rsidRPr="007A11CA">
        <w:rPr>
          <w:position w:val="-14"/>
          <w:sz w:val="28"/>
          <w:szCs w:val="28"/>
        </w:rPr>
        <w:t xml:space="preserve">                    (4).</w:t>
      </w:r>
    </w:p>
    <w:p w:rsidR="000672FB" w:rsidRDefault="000672FB" w:rsidP="000672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Для других типов жилых помещений, перечисленных в подпункте «б» пункта 5 Порядка,  объем социальной нормы для каждой группы домохозяйств определяется: </w:t>
      </w:r>
    </w:p>
    <w:p w:rsidR="000672FB" w:rsidRDefault="000672FB" w:rsidP="000672FB">
      <w:pPr>
        <w:autoSpaceDE w:val="0"/>
        <w:autoSpaceDN w:val="0"/>
        <w:adjustRightInd w:val="0"/>
        <w:ind w:firstLine="709"/>
        <w:jc w:val="both"/>
        <w:rPr>
          <w:sz w:val="28"/>
          <w:szCs w:val="28"/>
        </w:rPr>
      </w:pPr>
      <w:r>
        <w:rPr>
          <w:sz w:val="28"/>
          <w:szCs w:val="28"/>
        </w:rPr>
        <w:t xml:space="preserve">а) для жилых помещений в городских населенных пунктах, оборудованных в установленном порядке стационарными электроплитами </w:t>
      </w:r>
      <w:r>
        <w:rPr>
          <w:sz w:val="28"/>
          <w:szCs w:val="28"/>
        </w:rPr>
        <w:br/>
        <w:t>для пищеприготовления, по формуле (5):</w:t>
      </w:r>
    </w:p>
    <w:p w:rsidR="000672FB" w:rsidRDefault="000672FB" w:rsidP="000672FB">
      <w:pPr>
        <w:pStyle w:val="ConsPlusNormal"/>
        <w:ind w:firstLine="709"/>
        <w:jc w:val="both"/>
        <w:rPr>
          <w:rFonts w:ascii="Times New Roman" w:hAnsi="Times New Roman" w:cs="Times New Roman"/>
          <w:sz w:val="28"/>
          <w:szCs w:val="28"/>
        </w:rPr>
      </w:pPr>
    </w:p>
    <w:p w:rsidR="000672FB" w:rsidRDefault="005E7A28" w:rsidP="000672FB">
      <w:pPr>
        <w:pStyle w:val="ConsPlusNormal"/>
        <w:ind w:firstLine="709"/>
        <w:jc w:val="center"/>
        <w:rPr>
          <w:rFonts w:ascii="Times New Roman" w:hAnsi="Times New Roman" w:cs="Times New Roman"/>
          <w:sz w:val="28"/>
          <w:szCs w:val="28"/>
        </w:rPr>
      </w:pPr>
      <w:r w:rsidRPr="007A11CA">
        <w:rPr>
          <w:rFonts w:ascii="Times New Roman" w:hAnsi="Times New Roman" w:cs="Times New Roman"/>
          <w:position w:val="-14"/>
          <w:sz w:val="28"/>
          <w:szCs w:val="28"/>
        </w:rPr>
        <w:object w:dxaOrig="2659" w:dyaOrig="400">
          <v:shape id="_x0000_i1030" type="#_x0000_t75" style="width:199.5pt;height:31.5pt" o:ole="">
            <v:imagedata r:id="rId50" o:title=""/>
          </v:shape>
          <o:OLEObject Type="Embed" ProgID="Equation.3" ShapeID="_x0000_i1030" DrawAspect="Content" ObjectID="_1429778800" r:id="rId51"/>
        </w:object>
      </w:r>
      <w:r w:rsidR="0033440B" w:rsidRPr="007A11CA">
        <w:rPr>
          <w:rFonts w:ascii="Times New Roman" w:hAnsi="Times New Roman" w:cs="Times New Roman"/>
          <w:position w:val="-14"/>
          <w:sz w:val="28"/>
          <w:szCs w:val="28"/>
        </w:rPr>
        <w:t xml:space="preserve">         (5);</w:t>
      </w:r>
    </w:p>
    <w:p w:rsidR="000672FB" w:rsidRDefault="000672FB" w:rsidP="000672FB">
      <w:pPr>
        <w:tabs>
          <w:tab w:val="left" w:pos="4536"/>
        </w:tabs>
        <w:autoSpaceDE w:val="0"/>
        <w:autoSpaceDN w:val="0"/>
        <w:adjustRightInd w:val="0"/>
        <w:ind w:firstLine="709"/>
        <w:jc w:val="both"/>
        <w:rPr>
          <w:sz w:val="28"/>
          <w:szCs w:val="28"/>
        </w:rPr>
      </w:pPr>
      <w:r>
        <w:rPr>
          <w:sz w:val="28"/>
          <w:szCs w:val="28"/>
        </w:rPr>
        <w:t xml:space="preserve">б) для жилых помещений в городских населенных пунктах, оборудованных в установленном порядке стационарными электроплитами </w:t>
      </w:r>
      <w:r>
        <w:rPr>
          <w:sz w:val="28"/>
          <w:szCs w:val="28"/>
        </w:rPr>
        <w:br/>
        <w:t xml:space="preserve">для пищеприготовления и (или) электроотопительными установками, устанавливаются две величины социальной нормы электроснабжения, отражающие сезонный характер потребления электрической энергии </w:t>
      </w:r>
      <w:r>
        <w:rPr>
          <w:sz w:val="28"/>
          <w:szCs w:val="28"/>
        </w:rPr>
        <w:br/>
        <w:t xml:space="preserve">на отопление, которые определяются по формулам (6.1) и (6.2.): </w:t>
      </w:r>
    </w:p>
    <w:p w:rsidR="000672FB" w:rsidRDefault="000672FB" w:rsidP="000672FB">
      <w:pPr>
        <w:pStyle w:val="ConsPlusNormal"/>
        <w:ind w:firstLine="709"/>
        <w:jc w:val="both"/>
        <w:rPr>
          <w:position w:val="-14"/>
          <w:sz w:val="28"/>
          <w:szCs w:val="28"/>
        </w:rPr>
      </w:pPr>
    </w:p>
    <w:p w:rsidR="000672FB" w:rsidRDefault="005E7A28" w:rsidP="000672FB">
      <w:pPr>
        <w:pStyle w:val="ConsPlusNormal"/>
        <w:ind w:firstLine="709"/>
        <w:jc w:val="both"/>
        <w:rPr>
          <w:rFonts w:ascii="Times New Roman" w:hAnsi="Times New Roman" w:cs="Times New Roman"/>
          <w:position w:val="-14"/>
          <w:sz w:val="28"/>
          <w:szCs w:val="28"/>
        </w:rPr>
      </w:pPr>
      <w:r w:rsidRPr="007A11CA">
        <w:rPr>
          <w:rFonts w:ascii="Times New Roman" w:hAnsi="Times New Roman" w:cs="Times New Roman"/>
          <w:position w:val="-14"/>
          <w:sz w:val="28"/>
          <w:szCs w:val="28"/>
        </w:rPr>
        <w:object w:dxaOrig="4640" w:dyaOrig="400">
          <v:shape id="_x0000_i1031" type="#_x0000_t75" style="width:348pt;height:31.5pt" o:ole="">
            <v:imagedata r:id="rId52" o:title=""/>
          </v:shape>
          <o:OLEObject Type="Embed" ProgID="Equation.3" ShapeID="_x0000_i1031" DrawAspect="Content" ObjectID="_1429778801" r:id="rId53"/>
        </w:object>
      </w:r>
      <w:r w:rsidR="0033440B" w:rsidRPr="007A11CA">
        <w:rPr>
          <w:rFonts w:ascii="Times New Roman" w:hAnsi="Times New Roman" w:cs="Times New Roman"/>
          <w:position w:val="-14"/>
          <w:sz w:val="28"/>
          <w:szCs w:val="28"/>
        </w:rPr>
        <w:t xml:space="preserve">     (6.1);</w:t>
      </w:r>
    </w:p>
    <w:p w:rsidR="000672FB" w:rsidRDefault="005E7A28" w:rsidP="000672FB">
      <w:pPr>
        <w:pStyle w:val="ConsPlusNormal"/>
        <w:ind w:firstLine="709"/>
        <w:jc w:val="both"/>
        <w:rPr>
          <w:rFonts w:ascii="Times New Roman" w:hAnsi="Times New Roman" w:cs="Times New Roman"/>
          <w:position w:val="-14"/>
          <w:sz w:val="28"/>
          <w:szCs w:val="28"/>
        </w:rPr>
      </w:pPr>
      <w:r w:rsidRPr="007A11CA">
        <w:rPr>
          <w:rFonts w:ascii="Times New Roman" w:hAnsi="Times New Roman" w:cs="Times New Roman"/>
          <w:position w:val="-14"/>
          <w:sz w:val="28"/>
          <w:szCs w:val="28"/>
        </w:rPr>
        <w:object w:dxaOrig="3640" w:dyaOrig="400">
          <v:shape id="_x0000_i1032" type="#_x0000_t75" style="width:273pt;height:31.5pt" o:ole="">
            <v:imagedata r:id="rId54" o:title=""/>
          </v:shape>
          <o:OLEObject Type="Embed" ProgID="Equation.3" ShapeID="_x0000_i1032" DrawAspect="Content" ObjectID="_1429778802" r:id="rId55"/>
        </w:object>
      </w:r>
      <w:r w:rsidR="0033440B" w:rsidRPr="007A11CA">
        <w:rPr>
          <w:rFonts w:ascii="Times New Roman" w:hAnsi="Times New Roman" w:cs="Times New Roman"/>
          <w:position w:val="-14"/>
          <w:sz w:val="28"/>
          <w:szCs w:val="28"/>
        </w:rPr>
        <w:t xml:space="preserve">     (6.2);</w:t>
      </w:r>
    </w:p>
    <w:p w:rsidR="000672FB" w:rsidRDefault="000672FB" w:rsidP="000672FB">
      <w:pPr>
        <w:autoSpaceDE w:val="0"/>
        <w:autoSpaceDN w:val="0"/>
        <w:adjustRightInd w:val="0"/>
        <w:ind w:firstLine="709"/>
        <w:jc w:val="both"/>
        <w:rPr>
          <w:sz w:val="28"/>
          <w:szCs w:val="28"/>
        </w:rPr>
      </w:pPr>
    </w:p>
    <w:p w:rsidR="000672FB" w:rsidRDefault="000672FB" w:rsidP="000672FB">
      <w:pPr>
        <w:autoSpaceDE w:val="0"/>
        <w:autoSpaceDN w:val="0"/>
        <w:adjustRightInd w:val="0"/>
        <w:ind w:firstLine="709"/>
        <w:jc w:val="both"/>
        <w:rPr>
          <w:sz w:val="28"/>
          <w:szCs w:val="28"/>
        </w:rPr>
      </w:pPr>
      <w:r>
        <w:rPr>
          <w:sz w:val="28"/>
          <w:szCs w:val="28"/>
        </w:rPr>
        <w:t>в) для жилых помещений в сельских населенных пунктах по формуле (7):</w:t>
      </w:r>
    </w:p>
    <w:p w:rsidR="000672FB" w:rsidRDefault="00210A7B" w:rsidP="000672FB">
      <w:pPr>
        <w:autoSpaceDE w:val="0"/>
        <w:autoSpaceDN w:val="0"/>
        <w:adjustRightInd w:val="0"/>
        <w:ind w:firstLine="709"/>
        <w:jc w:val="both"/>
        <w:rPr>
          <w:sz w:val="28"/>
          <w:szCs w:val="28"/>
        </w:rPr>
      </w:pPr>
      <w:r>
        <w:rPr>
          <w:noProof/>
          <w:position w:val="-14"/>
          <w:sz w:val="28"/>
          <w:szCs w:val="28"/>
        </w:rPr>
        <w:drawing>
          <wp:inline distT="0" distB="0" distL="0" distR="0">
            <wp:extent cx="2276475" cy="390525"/>
            <wp:effectExtent l="0" t="0" r="0" b="0"/>
            <wp:docPr id="42"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56"/>
                    <a:srcRect/>
                    <a:stretch>
                      <a:fillRect/>
                    </a:stretch>
                  </pic:blipFill>
                  <pic:spPr bwMode="auto">
                    <a:xfrm>
                      <a:off x="0" y="0"/>
                      <a:ext cx="2276475" cy="390525"/>
                    </a:xfrm>
                    <a:prstGeom prst="rect">
                      <a:avLst/>
                    </a:prstGeom>
                    <a:noFill/>
                    <a:ln w="9525">
                      <a:noFill/>
                      <a:miter lim="800000"/>
                      <a:headEnd/>
                      <a:tailEnd/>
                    </a:ln>
                  </pic:spPr>
                </pic:pic>
              </a:graphicData>
            </a:graphic>
          </wp:inline>
        </w:drawing>
      </w:r>
      <w:r w:rsidR="0033440B" w:rsidRPr="007A11CA">
        <w:rPr>
          <w:position w:val="-24"/>
          <w:sz w:val="28"/>
          <w:szCs w:val="28"/>
        </w:rPr>
        <w:t xml:space="preserve"> , (7),</w:t>
      </w:r>
    </w:p>
    <w:p w:rsidR="000672FB" w:rsidRDefault="000672FB" w:rsidP="000672FB">
      <w:pPr>
        <w:widowControl w:val="0"/>
        <w:autoSpaceDE w:val="0"/>
        <w:autoSpaceDN w:val="0"/>
        <w:adjustRightInd w:val="0"/>
        <w:ind w:firstLine="709"/>
        <w:jc w:val="both"/>
        <w:rPr>
          <w:sz w:val="28"/>
          <w:szCs w:val="28"/>
        </w:rPr>
      </w:pPr>
      <w:r>
        <w:rPr>
          <w:sz w:val="28"/>
          <w:szCs w:val="28"/>
        </w:rPr>
        <w:t xml:space="preserve">где: </w:t>
      </w:r>
    </w:p>
    <w:p w:rsidR="000672FB" w:rsidRDefault="000672FB" w:rsidP="000672FB">
      <w:pPr>
        <w:widowControl w:val="0"/>
        <w:autoSpaceDE w:val="0"/>
        <w:autoSpaceDN w:val="0"/>
        <w:adjustRightInd w:val="0"/>
        <w:ind w:firstLine="709"/>
        <w:jc w:val="both"/>
        <w:rPr>
          <w:sz w:val="28"/>
          <w:szCs w:val="28"/>
        </w:rPr>
      </w:pPr>
      <w:r>
        <w:rPr>
          <w:i/>
          <w:sz w:val="32"/>
          <w:szCs w:val="32"/>
          <w:lang w:val="en-US"/>
        </w:rPr>
        <w:t>n</w:t>
      </w:r>
      <w:r>
        <w:rPr>
          <w:sz w:val="28"/>
          <w:szCs w:val="28"/>
        </w:rPr>
        <w:t xml:space="preserve"> означает группу домохозяйства в соответствии с количеством зарегистрированных в установленном порядке по постоянному месту жительства лиц в домохозяйстве: (</w:t>
      </w:r>
      <w:r>
        <w:rPr>
          <w:sz w:val="28"/>
          <w:szCs w:val="28"/>
          <w:lang w:val="en-US"/>
        </w:rPr>
        <w:t>n</w:t>
      </w:r>
      <w:r>
        <w:rPr>
          <w:sz w:val="28"/>
          <w:szCs w:val="28"/>
        </w:rPr>
        <w:t>=1, 2, 3, 4, 5);</w:t>
      </w:r>
    </w:p>
    <w:p w:rsidR="000672FB" w:rsidRDefault="000672FB" w:rsidP="000672FB">
      <w:pPr>
        <w:widowControl w:val="0"/>
        <w:autoSpaceDE w:val="0"/>
        <w:autoSpaceDN w:val="0"/>
        <w:adjustRightInd w:val="0"/>
        <w:ind w:firstLine="709"/>
        <w:jc w:val="both"/>
        <w:rPr>
          <w:sz w:val="28"/>
          <w:szCs w:val="28"/>
        </w:rPr>
      </w:pPr>
      <w:r>
        <w:rPr>
          <w:sz w:val="28"/>
          <w:szCs w:val="28"/>
        </w:rPr>
        <w:t xml:space="preserve">величина </w:t>
      </w:r>
      <w:r w:rsidR="00210A7B">
        <w:rPr>
          <w:noProof/>
          <w:position w:val="-12"/>
        </w:rPr>
        <w:drawing>
          <wp:inline distT="0" distB="0" distL="0" distR="0">
            <wp:extent cx="581025" cy="295275"/>
            <wp:effectExtent l="0" t="0" r="9525" b="0"/>
            <wp:docPr id="43"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7"/>
                    <a:srcRect/>
                    <a:stretch>
                      <a:fillRect/>
                    </a:stretch>
                  </pic:blipFill>
                  <pic:spPr bwMode="auto">
                    <a:xfrm>
                      <a:off x="0" y="0"/>
                      <a:ext cx="581025" cy="295275"/>
                    </a:xfrm>
                    <a:prstGeom prst="rect">
                      <a:avLst/>
                    </a:prstGeom>
                    <a:noFill/>
                    <a:ln w="9525">
                      <a:noFill/>
                      <a:miter lim="800000"/>
                      <a:headEnd/>
                      <a:tailEnd/>
                    </a:ln>
                  </pic:spPr>
                </pic:pic>
              </a:graphicData>
            </a:graphic>
          </wp:inline>
        </w:drawing>
      </w:r>
      <w:r w:rsidR="0033440B" w:rsidRPr="007A11CA">
        <w:rPr>
          <w:sz w:val="28"/>
          <w:szCs w:val="28"/>
        </w:rPr>
        <w:t>, применяемая в формулах (5) и (6.1-6.2), характеризует потребление эле</w:t>
      </w:r>
      <w:r>
        <w:rPr>
          <w:sz w:val="28"/>
          <w:szCs w:val="28"/>
        </w:rPr>
        <w:t xml:space="preserve">ктрической энергии на пищеприготовление </w:t>
      </w:r>
      <w:r>
        <w:rPr>
          <w:sz w:val="28"/>
          <w:szCs w:val="28"/>
        </w:rPr>
        <w:br/>
        <w:t>с использованием стационарных электрических плит, и принимает значение, установленное в Таблице 1;</w:t>
      </w:r>
    </w:p>
    <w:p w:rsidR="000672FB" w:rsidRDefault="000672FB" w:rsidP="000672FB">
      <w:pPr>
        <w:widowControl w:val="0"/>
        <w:autoSpaceDE w:val="0"/>
        <w:autoSpaceDN w:val="0"/>
        <w:adjustRightInd w:val="0"/>
        <w:ind w:firstLine="709"/>
        <w:jc w:val="both"/>
        <w:rPr>
          <w:sz w:val="28"/>
          <w:szCs w:val="28"/>
        </w:rPr>
      </w:pPr>
      <w:r>
        <w:rPr>
          <w:sz w:val="28"/>
          <w:szCs w:val="28"/>
        </w:rPr>
        <w:t xml:space="preserve">величина </w:t>
      </w:r>
      <w:r w:rsidR="005E7A28" w:rsidRPr="007A11CA">
        <w:rPr>
          <w:position w:val="-12"/>
        </w:rPr>
        <w:object w:dxaOrig="900" w:dyaOrig="380">
          <v:shape id="_x0000_i1033" type="#_x0000_t75" style="width:61.5pt;height:25.5pt" o:ole="">
            <v:imagedata r:id="rId58" o:title=""/>
          </v:shape>
          <o:OLEObject Type="Embed" ProgID="Equation.3" ShapeID="_x0000_i1033" DrawAspect="Content" ObjectID="_1429778803" r:id="rId59"/>
        </w:object>
      </w:r>
      <w:r w:rsidR="00BB76DC" w:rsidRPr="007A11CA">
        <w:rPr>
          <w:position w:val="-12"/>
        </w:rPr>
        <w:t>,</w:t>
      </w:r>
      <w:r w:rsidR="0033440B" w:rsidRPr="007A11CA">
        <w:rPr>
          <w:sz w:val="28"/>
          <w:szCs w:val="28"/>
        </w:rPr>
        <w:t xml:space="preserve"> применяемая в формуле (6.1), характеризует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w:t>
      </w:r>
      <w:r w:rsidR="0033440B" w:rsidRPr="007A11CA">
        <w:rPr>
          <w:sz w:val="28"/>
          <w:szCs w:val="28"/>
        </w:rPr>
        <w:br/>
        <w:t>и принимает зн</w:t>
      </w:r>
      <w:r>
        <w:rPr>
          <w:sz w:val="28"/>
          <w:szCs w:val="28"/>
        </w:rPr>
        <w:t xml:space="preserve">ачение, определяемое уполномоченным органом государственной власти субъекта Российской Федерации, но не более величины, установленной в Таблице 1; </w:t>
      </w:r>
    </w:p>
    <w:p w:rsidR="000672FB" w:rsidRDefault="000672FB" w:rsidP="000672FB">
      <w:pPr>
        <w:widowControl w:val="0"/>
        <w:autoSpaceDE w:val="0"/>
        <w:autoSpaceDN w:val="0"/>
        <w:adjustRightInd w:val="0"/>
        <w:jc w:val="both"/>
        <w:rPr>
          <w:sz w:val="28"/>
          <w:szCs w:val="28"/>
        </w:rPr>
      </w:pPr>
      <w:r>
        <w:rPr>
          <w:sz w:val="28"/>
          <w:szCs w:val="28"/>
        </w:rPr>
        <w:tab/>
      </w:r>
      <w:r w:rsidR="005E7A28" w:rsidRPr="007A11CA">
        <w:rPr>
          <w:position w:val="-12"/>
        </w:rPr>
        <w:object w:dxaOrig="700" w:dyaOrig="380">
          <v:shape id="_x0000_i1034" type="#_x0000_t75" style="width:46.5pt;height:25.5pt" o:ole="">
            <v:imagedata r:id="rId60" o:title=""/>
          </v:shape>
          <o:OLEObject Type="Embed" ProgID="Equation.3" ShapeID="_x0000_i1034" DrawAspect="Content" ObjectID="_1429778804" r:id="rId61"/>
        </w:object>
      </w:r>
      <w:r w:rsidR="00BB76DC" w:rsidRPr="007A11CA">
        <w:rPr>
          <w:position w:val="-12"/>
        </w:rPr>
        <w:t>,</w:t>
      </w:r>
      <w:r w:rsidR="0033440B" w:rsidRPr="007A11CA">
        <w:rPr>
          <w:sz w:val="28"/>
          <w:szCs w:val="28"/>
        </w:rPr>
        <w:t xml:space="preserve"> применяемая в формулах (6.1-6.2), характеризует потребление электроэнергии на водоп</w:t>
      </w:r>
      <w:r>
        <w:rPr>
          <w:sz w:val="28"/>
          <w:szCs w:val="28"/>
        </w:rPr>
        <w:t xml:space="preserve">одогрев в жилых помещениях, оборудованных </w:t>
      </w:r>
      <w:r>
        <w:rPr>
          <w:sz w:val="28"/>
          <w:szCs w:val="28"/>
        </w:rPr>
        <w:br/>
        <w:t xml:space="preserve">в установленном порядке электроотопительными установками при отсутствии централизованного горячего тепло- и водоснабжения, которая определяется </w:t>
      </w:r>
      <w:r>
        <w:rPr>
          <w:sz w:val="28"/>
          <w:szCs w:val="28"/>
        </w:rPr>
        <w:br/>
        <w:t xml:space="preserve">как произведение показателя группы домохозяйства </w:t>
      </w:r>
      <w:r>
        <w:rPr>
          <w:i/>
          <w:sz w:val="36"/>
          <w:szCs w:val="28"/>
        </w:rPr>
        <w:t>n</w:t>
      </w:r>
      <w:r>
        <w:rPr>
          <w:sz w:val="28"/>
          <w:szCs w:val="28"/>
        </w:rPr>
        <w:t xml:space="preserve"> на величину потребления электрической энергии на водоподогрев в расчете на 1 человека </w:t>
      </w:r>
      <w:r w:rsidR="005E7A28" w:rsidRPr="007A11CA">
        <w:rPr>
          <w:position w:val="-12"/>
        </w:rPr>
        <w:object w:dxaOrig="700" w:dyaOrig="380">
          <v:shape id="_x0000_i1035" type="#_x0000_t75" style="width:46.5pt;height:25.5pt" o:ole="">
            <v:imagedata r:id="rId62" o:title=""/>
          </v:shape>
          <o:OLEObject Type="Embed" ProgID="Equation.3" ShapeID="_x0000_i1035" DrawAspect="Content" ObjectID="_1429778805" r:id="rId63"/>
        </w:object>
      </w:r>
      <w:r w:rsidR="0033440B" w:rsidRPr="007A11CA">
        <w:rPr>
          <w:sz w:val="28"/>
          <w:szCs w:val="28"/>
        </w:rPr>
        <w:t>;</w:t>
      </w:r>
    </w:p>
    <w:p w:rsidR="000672FB" w:rsidRDefault="000672FB" w:rsidP="000672FB">
      <w:pPr>
        <w:widowControl w:val="0"/>
        <w:autoSpaceDE w:val="0"/>
        <w:autoSpaceDN w:val="0"/>
        <w:adjustRightInd w:val="0"/>
        <w:ind w:firstLine="709"/>
        <w:jc w:val="both"/>
        <w:rPr>
          <w:sz w:val="28"/>
          <w:szCs w:val="28"/>
        </w:rPr>
      </w:pPr>
      <w:r>
        <w:rPr>
          <w:sz w:val="28"/>
          <w:szCs w:val="28"/>
        </w:rPr>
        <w:t xml:space="preserve">величина </w:t>
      </w:r>
      <w:r w:rsidR="00210A7B">
        <w:rPr>
          <w:noProof/>
          <w:position w:val="-12"/>
        </w:rPr>
        <w:drawing>
          <wp:inline distT="0" distB="0" distL="0" distR="0">
            <wp:extent cx="523875" cy="276225"/>
            <wp:effectExtent l="0" t="0" r="9525" b="0"/>
            <wp:docPr id="47"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4"/>
                    <a:srcRect/>
                    <a:stretch>
                      <a:fillRect/>
                    </a:stretch>
                  </pic:blipFill>
                  <pic:spPr bwMode="auto">
                    <a:xfrm>
                      <a:off x="0" y="0"/>
                      <a:ext cx="523875" cy="276225"/>
                    </a:xfrm>
                    <a:prstGeom prst="rect">
                      <a:avLst/>
                    </a:prstGeom>
                    <a:noFill/>
                    <a:ln w="9525">
                      <a:noFill/>
                      <a:miter lim="800000"/>
                      <a:headEnd/>
                      <a:tailEnd/>
                    </a:ln>
                  </pic:spPr>
                </pic:pic>
              </a:graphicData>
            </a:graphic>
          </wp:inline>
        </w:drawing>
      </w:r>
      <w:r w:rsidR="0033440B" w:rsidRPr="007A11CA">
        <w:rPr>
          <w:sz w:val="28"/>
          <w:szCs w:val="28"/>
        </w:rPr>
        <w:t>, применяемая в формулах (6.1-6.2), характеризует специфику потребления электрической энергии, расположенных в сельских населенных пунктах, и принимает з</w:t>
      </w:r>
      <w:r>
        <w:rPr>
          <w:sz w:val="28"/>
          <w:szCs w:val="28"/>
        </w:rPr>
        <w:t xml:space="preserve">начение, определяемое уполномоченным органом государственной власти субъекта Российской Федерации, но не более величины, установленной в Таблице 1. </w:t>
      </w:r>
    </w:p>
    <w:p w:rsidR="000672FB" w:rsidRDefault="000672FB" w:rsidP="000672FB">
      <w:pPr>
        <w:jc w:val="right"/>
        <w:rPr>
          <w:sz w:val="28"/>
          <w:szCs w:val="28"/>
        </w:rPr>
      </w:pPr>
      <w:r>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268"/>
        <w:gridCol w:w="2268"/>
        <w:gridCol w:w="2268"/>
        <w:gridCol w:w="1666"/>
      </w:tblGrid>
      <w:tr w:rsidR="00343DBF" w:rsidRPr="007A11CA" w:rsidTr="00297BBC">
        <w:tc>
          <w:tcPr>
            <w:tcW w:w="1384" w:type="dxa"/>
          </w:tcPr>
          <w:p w:rsidR="000672FB" w:rsidRDefault="000672FB" w:rsidP="000672FB"/>
        </w:tc>
        <w:tc>
          <w:tcPr>
            <w:tcW w:w="2268" w:type="dxa"/>
          </w:tcPr>
          <w:p w:rsidR="000672FB" w:rsidRDefault="00210A7B" w:rsidP="000672FB">
            <w:pPr>
              <w:jc w:val="center"/>
            </w:pPr>
            <w:r>
              <w:rPr>
                <w:noProof/>
                <w:position w:val="-12"/>
              </w:rPr>
              <w:drawing>
                <wp:inline distT="0" distB="0" distL="0" distR="0">
                  <wp:extent cx="600075" cy="333375"/>
                  <wp:effectExtent l="19050" t="0" r="9525" b="0"/>
                  <wp:docPr id="4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4"/>
                          <a:srcRect/>
                          <a:stretch>
                            <a:fillRect/>
                          </a:stretch>
                        </pic:blipFill>
                        <pic:spPr bwMode="auto">
                          <a:xfrm>
                            <a:off x="0" y="0"/>
                            <a:ext cx="600075" cy="333375"/>
                          </a:xfrm>
                          <a:prstGeom prst="rect">
                            <a:avLst/>
                          </a:prstGeom>
                          <a:noFill/>
                          <a:ln w="9525">
                            <a:noFill/>
                            <a:miter lim="800000"/>
                            <a:headEnd/>
                            <a:tailEnd/>
                          </a:ln>
                        </pic:spPr>
                      </pic:pic>
                    </a:graphicData>
                  </a:graphic>
                </wp:inline>
              </w:drawing>
            </w:r>
          </w:p>
        </w:tc>
        <w:tc>
          <w:tcPr>
            <w:tcW w:w="2268" w:type="dxa"/>
          </w:tcPr>
          <w:p w:rsidR="000672FB" w:rsidRDefault="00210A7B" w:rsidP="000672FB">
            <w:pPr>
              <w:jc w:val="center"/>
            </w:pPr>
            <w:r>
              <w:rPr>
                <w:noProof/>
                <w:position w:val="-12"/>
              </w:rPr>
              <w:drawing>
                <wp:inline distT="0" distB="0" distL="0" distR="0">
                  <wp:extent cx="733425" cy="314325"/>
                  <wp:effectExtent l="0" t="0" r="9525" b="0"/>
                  <wp:docPr id="4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5"/>
                          <a:srcRect/>
                          <a:stretch>
                            <a:fillRect/>
                          </a:stretch>
                        </pic:blipFill>
                        <pic:spPr bwMode="auto">
                          <a:xfrm>
                            <a:off x="0" y="0"/>
                            <a:ext cx="733425" cy="314325"/>
                          </a:xfrm>
                          <a:prstGeom prst="rect">
                            <a:avLst/>
                          </a:prstGeom>
                          <a:noFill/>
                          <a:ln w="9525">
                            <a:noFill/>
                            <a:miter lim="800000"/>
                            <a:headEnd/>
                            <a:tailEnd/>
                          </a:ln>
                        </pic:spPr>
                      </pic:pic>
                    </a:graphicData>
                  </a:graphic>
                </wp:inline>
              </w:drawing>
            </w:r>
          </w:p>
        </w:tc>
        <w:tc>
          <w:tcPr>
            <w:tcW w:w="2268" w:type="dxa"/>
          </w:tcPr>
          <w:p w:rsidR="000672FB" w:rsidRDefault="005E7A28" w:rsidP="000672FB">
            <w:pPr>
              <w:jc w:val="center"/>
            </w:pPr>
            <w:r w:rsidRPr="007A11CA">
              <w:rPr>
                <w:position w:val="-12"/>
              </w:rPr>
              <w:object w:dxaOrig="900" w:dyaOrig="380">
                <v:shape id="_x0000_i1036" type="#_x0000_t75" style="width:61.5pt;height:25.5pt" o:ole="">
                  <v:imagedata r:id="rId66" o:title=""/>
                </v:shape>
                <o:OLEObject Type="Embed" ProgID="Equation.3" ShapeID="_x0000_i1036" DrawAspect="Content" ObjectID="_1429778806" r:id="rId67"/>
              </w:object>
            </w:r>
          </w:p>
        </w:tc>
        <w:tc>
          <w:tcPr>
            <w:tcW w:w="1666" w:type="dxa"/>
          </w:tcPr>
          <w:p w:rsidR="000672FB" w:rsidRDefault="005E7A28" w:rsidP="000672FB">
            <w:pPr>
              <w:jc w:val="center"/>
              <w:rPr>
                <w:position w:val="-14"/>
              </w:rPr>
            </w:pPr>
            <w:r w:rsidRPr="007A11CA">
              <w:rPr>
                <w:position w:val="-12"/>
              </w:rPr>
              <w:object w:dxaOrig="700" w:dyaOrig="380">
                <v:shape id="_x0000_i1037" type="#_x0000_t75" style="width:46.5pt;height:25.5pt" o:ole="">
                  <v:imagedata r:id="rId68" o:title=""/>
                </v:shape>
                <o:OLEObject Type="Embed" ProgID="Equation.3" ShapeID="_x0000_i1037" DrawAspect="Content" ObjectID="_1429778807" r:id="rId69"/>
              </w:object>
            </w:r>
          </w:p>
        </w:tc>
      </w:tr>
      <w:tr w:rsidR="00343DBF" w:rsidRPr="007A11CA" w:rsidTr="00297BBC">
        <w:tc>
          <w:tcPr>
            <w:tcW w:w="1384" w:type="dxa"/>
          </w:tcPr>
          <w:p w:rsidR="000672FB" w:rsidRDefault="000672FB" w:rsidP="000672FB">
            <w:r>
              <w:t>Единица измерения</w:t>
            </w:r>
          </w:p>
        </w:tc>
        <w:tc>
          <w:tcPr>
            <w:tcW w:w="2268" w:type="dxa"/>
          </w:tcPr>
          <w:p w:rsidR="000672FB" w:rsidRDefault="000672FB" w:rsidP="000672FB">
            <w:pPr>
              <w:jc w:val="center"/>
            </w:pPr>
            <w:r>
              <w:t>кВтч/мес</w:t>
            </w:r>
          </w:p>
          <w:p w:rsidR="000672FB" w:rsidRDefault="000672FB" w:rsidP="000672FB">
            <w:pPr>
              <w:jc w:val="center"/>
            </w:pPr>
            <w:r>
              <w:t>на 1 домохозяйство</w:t>
            </w:r>
          </w:p>
        </w:tc>
        <w:tc>
          <w:tcPr>
            <w:tcW w:w="2268" w:type="dxa"/>
          </w:tcPr>
          <w:p w:rsidR="000672FB" w:rsidRDefault="000672FB" w:rsidP="000672FB">
            <w:pPr>
              <w:jc w:val="center"/>
            </w:pPr>
            <w:r>
              <w:t xml:space="preserve">кВтч/мес </w:t>
            </w:r>
            <w:r>
              <w:br/>
              <w:t>на 1 домохозяйство</w:t>
            </w:r>
          </w:p>
        </w:tc>
        <w:tc>
          <w:tcPr>
            <w:tcW w:w="2268" w:type="dxa"/>
          </w:tcPr>
          <w:p w:rsidR="000672FB" w:rsidRDefault="000672FB" w:rsidP="000672FB">
            <w:pPr>
              <w:jc w:val="center"/>
            </w:pPr>
            <w:r>
              <w:t xml:space="preserve">кВтч/мес </w:t>
            </w:r>
            <w:r>
              <w:br/>
              <w:t>на 1 домохозяйство</w:t>
            </w:r>
          </w:p>
        </w:tc>
        <w:tc>
          <w:tcPr>
            <w:tcW w:w="1666" w:type="dxa"/>
          </w:tcPr>
          <w:p w:rsidR="000672FB" w:rsidRDefault="000672FB" w:rsidP="000672FB">
            <w:pPr>
              <w:jc w:val="center"/>
            </w:pPr>
            <w:r>
              <w:t xml:space="preserve">кВтч/мес </w:t>
            </w:r>
            <w:r>
              <w:br/>
              <w:t>на 1 человека</w:t>
            </w:r>
          </w:p>
        </w:tc>
      </w:tr>
      <w:tr w:rsidR="00343DBF" w:rsidRPr="007A11CA" w:rsidTr="00297BBC">
        <w:tc>
          <w:tcPr>
            <w:tcW w:w="1384" w:type="dxa"/>
            <w:shd w:val="clear" w:color="auto" w:fill="FFFFFF"/>
          </w:tcPr>
          <w:p w:rsidR="000672FB" w:rsidRDefault="000672FB" w:rsidP="000672FB">
            <w:r>
              <w:t>Значения величин</w:t>
            </w:r>
          </w:p>
        </w:tc>
        <w:tc>
          <w:tcPr>
            <w:tcW w:w="2268" w:type="dxa"/>
            <w:shd w:val="clear" w:color="auto" w:fill="FFFFFF"/>
          </w:tcPr>
          <w:p w:rsidR="000672FB" w:rsidRDefault="000672FB" w:rsidP="000672FB">
            <w:pPr>
              <w:jc w:val="center"/>
            </w:pPr>
            <w:r>
              <w:t>не более 100</w:t>
            </w:r>
          </w:p>
        </w:tc>
        <w:tc>
          <w:tcPr>
            <w:tcW w:w="2268" w:type="dxa"/>
            <w:shd w:val="clear" w:color="auto" w:fill="FFFFFF"/>
          </w:tcPr>
          <w:p w:rsidR="000672FB" w:rsidRDefault="000672FB" w:rsidP="000672FB">
            <w:pPr>
              <w:jc w:val="center"/>
            </w:pPr>
            <w:r>
              <w:t>50</w:t>
            </w:r>
          </w:p>
        </w:tc>
        <w:tc>
          <w:tcPr>
            <w:tcW w:w="2268" w:type="dxa"/>
            <w:shd w:val="clear" w:color="auto" w:fill="FFFFFF"/>
          </w:tcPr>
          <w:p w:rsidR="000672FB" w:rsidRDefault="000672FB" w:rsidP="000672FB">
            <w:pPr>
              <w:jc w:val="center"/>
            </w:pPr>
            <w:r>
              <w:t>не более 1500</w:t>
            </w:r>
          </w:p>
        </w:tc>
        <w:tc>
          <w:tcPr>
            <w:tcW w:w="1666" w:type="dxa"/>
            <w:shd w:val="clear" w:color="auto" w:fill="FFFFFF"/>
          </w:tcPr>
          <w:p w:rsidR="000672FB" w:rsidRDefault="000672FB" w:rsidP="000672FB">
            <w:pPr>
              <w:jc w:val="center"/>
            </w:pPr>
            <w:r>
              <w:t>60</w:t>
            </w:r>
          </w:p>
        </w:tc>
      </w:tr>
      <w:tr w:rsidR="00343DBF" w:rsidRPr="007A11CA" w:rsidTr="00297BBC">
        <w:tc>
          <w:tcPr>
            <w:tcW w:w="1384" w:type="dxa"/>
            <w:shd w:val="clear" w:color="auto" w:fill="FFFFFF"/>
          </w:tcPr>
          <w:p w:rsidR="000672FB" w:rsidRDefault="000672FB" w:rsidP="000672FB">
            <w:pPr>
              <w:keepNext/>
              <w:pageBreakBefore/>
              <w:jc w:val="center"/>
              <w:outlineLvl w:val="0"/>
              <w:rPr>
                <w:b/>
              </w:rPr>
            </w:pPr>
          </w:p>
        </w:tc>
        <w:tc>
          <w:tcPr>
            <w:tcW w:w="2268" w:type="dxa"/>
            <w:shd w:val="clear" w:color="auto" w:fill="FFFFFF"/>
          </w:tcPr>
          <w:p w:rsidR="000672FB" w:rsidRDefault="000672FB" w:rsidP="000672FB">
            <w:pPr>
              <w:keepNext/>
              <w:pageBreakBefore/>
              <w:jc w:val="center"/>
              <w:outlineLvl w:val="0"/>
              <w:rPr>
                <w:b/>
              </w:rPr>
            </w:pPr>
          </w:p>
        </w:tc>
        <w:tc>
          <w:tcPr>
            <w:tcW w:w="2268" w:type="dxa"/>
            <w:shd w:val="clear" w:color="auto" w:fill="FFFFFF"/>
          </w:tcPr>
          <w:p w:rsidR="000672FB" w:rsidRDefault="000672FB" w:rsidP="000672FB">
            <w:pPr>
              <w:keepNext/>
              <w:pageBreakBefore/>
              <w:jc w:val="center"/>
              <w:outlineLvl w:val="0"/>
              <w:rPr>
                <w:b/>
              </w:rPr>
            </w:pPr>
          </w:p>
        </w:tc>
        <w:tc>
          <w:tcPr>
            <w:tcW w:w="2268" w:type="dxa"/>
            <w:shd w:val="clear" w:color="auto" w:fill="FFFFFF"/>
          </w:tcPr>
          <w:p w:rsidR="000672FB" w:rsidRDefault="000672FB" w:rsidP="000672FB">
            <w:pPr>
              <w:keepNext/>
              <w:pageBreakBefore/>
              <w:jc w:val="center"/>
              <w:outlineLvl w:val="0"/>
              <w:rPr>
                <w:b/>
              </w:rPr>
            </w:pPr>
          </w:p>
        </w:tc>
        <w:tc>
          <w:tcPr>
            <w:tcW w:w="1666" w:type="dxa"/>
            <w:shd w:val="clear" w:color="auto" w:fill="FFFFFF"/>
          </w:tcPr>
          <w:p w:rsidR="000672FB" w:rsidRDefault="000672FB" w:rsidP="000672FB">
            <w:pPr>
              <w:keepNext/>
              <w:pageBreakBefore/>
              <w:jc w:val="center"/>
              <w:outlineLvl w:val="0"/>
              <w:rPr>
                <w:b/>
              </w:rPr>
            </w:pPr>
          </w:p>
        </w:tc>
      </w:tr>
    </w:tbl>
    <w:p w:rsidR="000672FB" w:rsidRDefault="000672FB" w:rsidP="000672FB">
      <w:pPr>
        <w:autoSpaceDE w:val="0"/>
        <w:autoSpaceDN w:val="0"/>
        <w:adjustRightInd w:val="0"/>
        <w:ind w:firstLine="708"/>
        <w:jc w:val="both"/>
        <w:rPr>
          <w:sz w:val="28"/>
          <w:szCs w:val="28"/>
        </w:rPr>
      </w:pPr>
    </w:p>
    <w:p w:rsidR="000672FB" w:rsidRDefault="000672FB" w:rsidP="000672FB">
      <w:pPr>
        <w:pStyle w:val="ConsPlusNormal"/>
        <w:ind w:left="3540" w:firstLine="708"/>
        <w:jc w:val="center"/>
        <w:outlineLvl w:val="1"/>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4</w:t>
      </w:r>
    </w:p>
    <w:p w:rsidR="000672FB" w:rsidRDefault="000672FB" w:rsidP="000672FB">
      <w:pPr>
        <w:pStyle w:val="ConsPlusNormal"/>
        <w:ind w:left="4320" w:firstLine="0"/>
        <w:jc w:val="center"/>
        <w:rPr>
          <w:rFonts w:ascii="Times New Roman" w:hAnsi="Times New Roman" w:cs="Times New Roman"/>
          <w:sz w:val="28"/>
          <w:szCs w:val="28"/>
        </w:rPr>
      </w:pPr>
      <w:r>
        <w:rPr>
          <w:rFonts w:ascii="Times New Roman" w:hAnsi="Times New Roman" w:cs="Times New Roman"/>
          <w:sz w:val="28"/>
          <w:szCs w:val="28"/>
        </w:rPr>
        <w:t>к Порядку определения</w:t>
      </w:r>
    </w:p>
    <w:p w:rsidR="000672FB" w:rsidRDefault="000672FB" w:rsidP="000672FB">
      <w:pPr>
        <w:pStyle w:val="ConsPlusNormal"/>
        <w:ind w:left="4320" w:firstLine="0"/>
        <w:jc w:val="center"/>
        <w:rPr>
          <w:rFonts w:ascii="Times New Roman" w:hAnsi="Times New Roman" w:cs="Times New Roman"/>
          <w:sz w:val="28"/>
          <w:szCs w:val="28"/>
        </w:rPr>
      </w:pPr>
      <w:r>
        <w:rPr>
          <w:rFonts w:ascii="Times New Roman" w:hAnsi="Times New Roman" w:cs="Times New Roman"/>
          <w:sz w:val="28"/>
          <w:szCs w:val="28"/>
        </w:rPr>
        <w:t xml:space="preserve">и применения социальной </w:t>
      </w:r>
      <w:r>
        <w:rPr>
          <w:rFonts w:ascii="Times New Roman" w:hAnsi="Times New Roman" w:cs="Times New Roman"/>
          <w:sz w:val="28"/>
          <w:szCs w:val="28"/>
        </w:rPr>
        <w:br/>
        <w:t>нормы электроснабжения,</w:t>
      </w:r>
    </w:p>
    <w:p w:rsidR="000672FB" w:rsidRDefault="000672FB" w:rsidP="000672FB">
      <w:pPr>
        <w:pStyle w:val="ConsPlusNormal"/>
        <w:ind w:left="4320" w:firstLine="0"/>
        <w:jc w:val="center"/>
        <w:rPr>
          <w:rFonts w:ascii="Times New Roman" w:hAnsi="Times New Roman" w:cs="Times New Roman"/>
          <w:sz w:val="28"/>
          <w:szCs w:val="28"/>
        </w:rPr>
      </w:pPr>
      <w:r>
        <w:rPr>
          <w:rFonts w:ascii="Times New Roman" w:hAnsi="Times New Roman" w:cs="Times New Roman"/>
          <w:sz w:val="28"/>
          <w:szCs w:val="28"/>
        </w:rPr>
        <w:t xml:space="preserve">утвержденному </w:t>
      </w:r>
      <w:r>
        <w:rPr>
          <w:rFonts w:ascii="Times New Roman" w:hAnsi="Times New Roman" w:cs="Times New Roman"/>
          <w:sz w:val="28"/>
          <w:szCs w:val="28"/>
        </w:rPr>
        <w:br/>
        <w:t xml:space="preserve">постановлением Правительства </w:t>
      </w:r>
      <w:r>
        <w:rPr>
          <w:rFonts w:ascii="Times New Roman" w:hAnsi="Times New Roman" w:cs="Times New Roman"/>
          <w:sz w:val="28"/>
          <w:szCs w:val="28"/>
        </w:rPr>
        <w:br/>
        <w:t>Российской Федерации</w:t>
      </w:r>
    </w:p>
    <w:p w:rsidR="000672FB" w:rsidRDefault="000672FB" w:rsidP="000672FB">
      <w:pPr>
        <w:pStyle w:val="ConsPlusNormal"/>
        <w:ind w:left="4500" w:firstLine="0"/>
        <w:jc w:val="center"/>
        <w:rPr>
          <w:rFonts w:ascii="Times New Roman" w:hAnsi="Times New Roman" w:cs="Times New Roman"/>
          <w:sz w:val="28"/>
          <w:szCs w:val="28"/>
        </w:rPr>
      </w:pPr>
      <w:r>
        <w:rPr>
          <w:rFonts w:ascii="Times New Roman" w:hAnsi="Times New Roman" w:cs="Times New Roman"/>
          <w:sz w:val="28"/>
          <w:szCs w:val="28"/>
        </w:rPr>
        <w:t>от «__» ________ 20__г. № ___</w:t>
      </w:r>
    </w:p>
    <w:p w:rsidR="000672FB" w:rsidRDefault="000672FB" w:rsidP="000672FB">
      <w:pPr>
        <w:pStyle w:val="ConsPlusNormal"/>
        <w:ind w:left="4320" w:firstLine="0"/>
        <w:jc w:val="center"/>
        <w:outlineLvl w:val="1"/>
        <w:rPr>
          <w:rFonts w:ascii="Times New Roman" w:hAnsi="Times New Roman" w:cs="Times New Roman"/>
          <w:sz w:val="28"/>
          <w:szCs w:val="28"/>
        </w:rPr>
      </w:pPr>
    </w:p>
    <w:p w:rsidR="000672FB" w:rsidRDefault="000672FB" w:rsidP="000672FB">
      <w:pPr>
        <w:pStyle w:val="ConsPlusNormal"/>
        <w:ind w:left="4320" w:firstLine="0"/>
        <w:jc w:val="center"/>
        <w:outlineLvl w:val="1"/>
        <w:rPr>
          <w:rFonts w:ascii="Times New Roman" w:hAnsi="Times New Roman" w:cs="Times New Roman"/>
          <w:sz w:val="28"/>
          <w:szCs w:val="28"/>
        </w:rPr>
      </w:pPr>
    </w:p>
    <w:p w:rsidR="002E6B91" w:rsidRPr="007A11CA" w:rsidRDefault="002E6B91" w:rsidP="0043312E">
      <w:pPr>
        <w:rPr>
          <w:sz w:val="28"/>
          <w:szCs w:val="28"/>
        </w:rPr>
      </w:pPr>
    </w:p>
    <w:p w:rsidR="000672FB" w:rsidRDefault="000672FB" w:rsidP="000672FB">
      <w:pPr>
        <w:jc w:val="center"/>
        <w:rPr>
          <w:b/>
          <w:sz w:val="28"/>
          <w:szCs w:val="28"/>
        </w:rPr>
      </w:pPr>
      <w:r>
        <w:rPr>
          <w:b/>
          <w:sz w:val="28"/>
          <w:szCs w:val="28"/>
        </w:rPr>
        <w:t>ФОРМА</w:t>
      </w:r>
    </w:p>
    <w:p w:rsidR="000672FB" w:rsidRDefault="000672FB" w:rsidP="000672FB">
      <w:pPr>
        <w:jc w:val="center"/>
        <w:rPr>
          <w:b/>
          <w:sz w:val="28"/>
          <w:szCs w:val="28"/>
        </w:rPr>
      </w:pPr>
      <w:r>
        <w:rPr>
          <w:b/>
          <w:sz w:val="28"/>
          <w:szCs w:val="28"/>
        </w:rPr>
        <w:t>решения об установлении социальной нормы</w:t>
      </w:r>
    </w:p>
    <w:p w:rsidR="002E6B91" w:rsidRPr="007A11CA" w:rsidRDefault="002E6B91" w:rsidP="0043312E">
      <w:pPr>
        <w:rPr>
          <w:sz w:val="28"/>
          <w:szCs w:val="28"/>
        </w:rPr>
      </w:pPr>
    </w:p>
    <w:p w:rsidR="002E6B91" w:rsidRPr="007A11CA" w:rsidRDefault="000672FB" w:rsidP="0043312E">
      <w:pPr>
        <w:rPr>
          <w:sz w:val="28"/>
          <w:szCs w:val="28"/>
        </w:rPr>
      </w:pPr>
      <w:r>
        <w:rPr>
          <w:sz w:val="28"/>
          <w:szCs w:val="28"/>
        </w:rPr>
        <w:br w:type="page"/>
      </w:r>
    </w:p>
    <w:p w:rsidR="000672FB" w:rsidRDefault="000672FB" w:rsidP="000672FB">
      <w:pPr>
        <w:pStyle w:val="ConsPlusNormal"/>
        <w:ind w:left="4320" w:firstLine="0"/>
        <w:jc w:val="center"/>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0672FB" w:rsidRDefault="000672FB" w:rsidP="000672FB">
      <w:pPr>
        <w:pStyle w:val="ConsPlusNormal"/>
        <w:ind w:left="4320" w:firstLine="0"/>
        <w:jc w:val="center"/>
        <w:rPr>
          <w:rFonts w:ascii="Times New Roman" w:hAnsi="Times New Roman" w:cs="Times New Roman"/>
          <w:sz w:val="28"/>
          <w:szCs w:val="28"/>
        </w:rPr>
      </w:pPr>
      <w:r>
        <w:rPr>
          <w:rFonts w:ascii="Times New Roman" w:hAnsi="Times New Roman" w:cs="Times New Roman"/>
          <w:sz w:val="28"/>
          <w:szCs w:val="28"/>
        </w:rPr>
        <w:t>к Порядку определения</w:t>
      </w:r>
    </w:p>
    <w:p w:rsidR="000672FB" w:rsidRDefault="000672FB" w:rsidP="000672FB">
      <w:pPr>
        <w:pStyle w:val="ConsPlusNormal"/>
        <w:ind w:left="4320" w:firstLine="0"/>
        <w:jc w:val="center"/>
        <w:rPr>
          <w:rFonts w:ascii="Times New Roman" w:hAnsi="Times New Roman" w:cs="Times New Roman"/>
          <w:sz w:val="28"/>
          <w:szCs w:val="28"/>
        </w:rPr>
      </w:pPr>
      <w:r>
        <w:rPr>
          <w:rFonts w:ascii="Times New Roman" w:hAnsi="Times New Roman" w:cs="Times New Roman"/>
          <w:sz w:val="28"/>
          <w:szCs w:val="28"/>
        </w:rPr>
        <w:t xml:space="preserve">и применения социальной </w:t>
      </w:r>
      <w:r>
        <w:rPr>
          <w:rFonts w:ascii="Times New Roman" w:hAnsi="Times New Roman" w:cs="Times New Roman"/>
          <w:sz w:val="28"/>
          <w:szCs w:val="28"/>
        </w:rPr>
        <w:br/>
        <w:t>нормы электроснабжения,</w:t>
      </w:r>
    </w:p>
    <w:p w:rsidR="000672FB" w:rsidRDefault="000672FB" w:rsidP="000672FB">
      <w:pPr>
        <w:pStyle w:val="ConsPlusNormal"/>
        <w:ind w:left="4320" w:firstLine="0"/>
        <w:jc w:val="center"/>
        <w:rPr>
          <w:rFonts w:ascii="Times New Roman" w:hAnsi="Times New Roman" w:cs="Times New Roman"/>
          <w:sz w:val="28"/>
          <w:szCs w:val="28"/>
        </w:rPr>
      </w:pPr>
      <w:r>
        <w:rPr>
          <w:rFonts w:ascii="Times New Roman" w:hAnsi="Times New Roman" w:cs="Times New Roman"/>
          <w:sz w:val="28"/>
          <w:szCs w:val="28"/>
        </w:rPr>
        <w:t xml:space="preserve">утвержденному </w:t>
      </w:r>
      <w:r>
        <w:rPr>
          <w:rFonts w:ascii="Times New Roman" w:hAnsi="Times New Roman" w:cs="Times New Roman"/>
          <w:sz w:val="28"/>
          <w:szCs w:val="28"/>
        </w:rPr>
        <w:br/>
        <w:t xml:space="preserve">постановлением Правительства </w:t>
      </w:r>
      <w:r>
        <w:rPr>
          <w:rFonts w:ascii="Times New Roman" w:hAnsi="Times New Roman" w:cs="Times New Roman"/>
          <w:sz w:val="28"/>
          <w:szCs w:val="28"/>
        </w:rPr>
        <w:br/>
        <w:t>Российской Федерации</w:t>
      </w:r>
    </w:p>
    <w:p w:rsidR="000672FB" w:rsidRDefault="000672FB" w:rsidP="000672FB">
      <w:pPr>
        <w:pStyle w:val="ConsPlusNormal"/>
        <w:ind w:left="4500" w:firstLine="0"/>
        <w:jc w:val="center"/>
        <w:rPr>
          <w:rFonts w:ascii="Times New Roman" w:hAnsi="Times New Roman" w:cs="Times New Roman"/>
          <w:sz w:val="28"/>
          <w:szCs w:val="28"/>
        </w:rPr>
      </w:pPr>
      <w:r>
        <w:rPr>
          <w:rFonts w:ascii="Times New Roman" w:hAnsi="Times New Roman" w:cs="Times New Roman"/>
          <w:sz w:val="28"/>
          <w:szCs w:val="28"/>
        </w:rPr>
        <w:t>от «__» ________ 20__г. № ___</w:t>
      </w:r>
    </w:p>
    <w:p w:rsidR="000672FB" w:rsidRDefault="000672FB" w:rsidP="000672FB">
      <w:pPr>
        <w:pStyle w:val="ConsPlusNormal"/>
        <w:ind w:left="4320" w:firstLine="0"/>
        <w:jc w:val="center"/>
        <w:outlineLvl w:val="1"/>
        <w:rPr>
          <w:rFonts w:ascii="Times New Roman" w:hAnsi="Times New Roman" w:cs="Times New Roman"/>
          <w:sz w:val="28"/>
          <w:szCs w:val="28"/>
        </w:rPr>
      </w:pPr>
    </w:p>
    <w:p w:rsidR="000672FB" w:rsidRDefault="000672FB" w:rsidP="000672FB">
      <w:pPr>
        <w:pStyle w:val="ConsPlusNormal"/>
        <w:ind w:left="4320" w:firstLine="0"/>
        <w:jc w:val="center"/>
        <w:outlineLvl w:val="1"/>
        <w:rPr>
          <w:rFonts w:ascii="Times New Roman" w:hAnsi="Times New Roman" w:cs="Times New Roman"/>
          <w:sz w:val="28"/>
          <w:szCs w:val="28"/>
        </w:rPr>
      </w:pPr>
    </w:p>
    <w:tbl>
      <w:tblPr>
        <w:tblW w:w="0" w:type="auto"/>
        <w:tblLayout w:type="fixed"/>
        <w:tblLook w:val="00A0"/>
      </w:tblPr>
      <w:tblGrid>
        <w:gridCol w:w="9498"/>
      </w:tblGrid>
      <w:tr w:rsidR="00343DBF" w:rsidRPr="007A11CA" w:rsidTr="00297BBC">
        <w:tc>
          <w:tcPr>
            <w:tcW w:w="9498" w:type="dxa"/>
          </w:tcPr>
          <w:p w:rsidR="000672FB" w:rsidRDefault="000672FB" w:rsidP="000672FB">
            <w:pPr>
              <w:jc w:val="center"/>
              <w:rPr>
                <w:b/>
                <w:sz w:val="28"/>
                <w:szCs w:val="28"/>
              </w:rPr>
            </w:pPr>
            <w:r>
              <w:rPr>
                <w:b/>
                <w:sz w:val="28"/>
                <w:szCs w:val="28"/>
              </w:rPr>
              <w:t xml:space="preserve">ИНФОРМАЦИЯ </w:t>
            </w:r>
          </w:p>
          <w:p w:rsidR="000672FB" w:rsidRDefault="000672FB" w:rsidP="000672FB">
            <w:pPr>
              <w:jc w:val="center"/>
              <w:rPr>
                <w:b/>
                <w:sz w:val="28"/>
                <w:szCs w:val="28"/>
              </w:rPr>
            </w:pPr>
            <w:r>
              <w:rPr>
                <w:b/>
                <w:sz w:val="28"/>
                <w:szCs w:val="28"/>
              </w:rPr>
              <w:t xml:space="preserve">о потреблении электрической энергии в пределах и сверх </w:t>
            </w:r>
            <w:r>
              <w:rPr>
                <w:b/>
                <w:sz w:val="28"/>
                <w:szCs w:val="28"/>
              </w:rPr>
              <w:br/>
              <w:t xml:space="preserve">социальной нормы электроснабжения в жилых помещениях </w:t>
            </w:r>
            <w:r>
              <w:rPr>
                <w:b/>
                <w:sz w:val="28"/>
                <w:szCs w:val="28"/>
              </w:rPr>
              <w:br/>
              <w:t>в многоквартирном доме</w:t>
            </w:r>
          </w:p>
          <w:p w:rsidR="000672FB" w:rsidRDefault="000672FB" w:rsidP="000672FB">
            <w:pPr>
              <w:jc w:val="center"/>
              <w:rPr>
                <w:b/>
                <w:sz w:val="28"/>
                <w:szCs w:val="28"/>
              </w:rPr>
            </w:pPr>
            <w:r>
              <w:rPr>
                <w:b/>
                <w:sz w:val="28"/>
                <w:szCs w:val="28"/>
              </w:rPr>
              <w:t xml:space="preserve"> </w:t>
            </w:r>
          </w:p>
          <w:p w:rsidR="000672FB" w:rsidRDefault="000672FB" w:rsidP="000672FB">
            <w:pPr>
              <w:jc w:val="center"/>
              <w:rPr>
                <w:b/>
                <w:sz w:val="28"/>
                <w:szCs w:val="28"/>
              </w:rPr>
            </w:pPr>
            <w:r>
              <w:rPr>
                <w:b/>
                <w:sz w:val="28"/>
                <w:szCs w:val="28"/>
              </w:rPr>
              <w:t>за расчетный период__________________</w:t>
            </w:r>
          </w:p>
          <w:p w:rsidR="000672FB" w:rsidRDefault="000672FB" w:rsidP="000672FB">
            <w:pPr>
              <w:keepNext/>
              <w:pageBreakBefore/>
              <w:jc w:val="center"/>
              <w:outlineLvl w:val="0"/>
              <w:rPr>
                <w:b/>
                <w:sz w:val="28"/>
                <w:szCs w:val="28"/>
              </w:rPr>
            </w:pPr>
          </w:p>
          <w:p w:rsidR="000672FB" w:rsidRDefault="000672FB" w:rsidP="000672FB">
            <w:pPr>
              <w:keepNext/>
              <w:pageBreakBefore/>
              <w:jc w:val="center"/>
              <w:outlineLvl w:val="0"/>
              <w:rPr>
                <w:b/>
                <w:sz w:val="28"/>
                <w:szCs w:val="28"/>
              </w:rPr>
            </w:pPr>
          </w:p>
          <w:p w:rsidR="000672FB" w:rsidRDefault="000672FB" w:rsidP="000672FB">
            <w:pPr>
              <w:pStyle w:val="FR3"/>
              <w:spacing w:before="0"/>
              <w:ind w:left="0"/>
              <w:rPr>
                <w:sz w:val="28"/>
                <w:szCs w:val="28"/>
              </w:rPr>
            </w:pPr>
            <w:r>
              <w:rPr>
                <w:sz w:val="28"/>
                <w:szCs w:val="28"/>
              </w:rPr>
              <w:t>Исполнитель коммунальных услуг_______________________________</w:t>
            </w:r>
          </w:p>
          <w:p w:rsidR="000672FB" w:rsidRDefault="000672FB" w:rsidP="000672FB">
            <w:pPr>
              <w:pStyle w:val="FR3"/>
              <w:spacing w:before="0"/>
              <w:ind w:left="0"/>
              <w:rPr>
                <w:sz w:val="28"/>
                <w:szCs w:val="28"/>
              </w:rPr>
            </w:pPr>
            <w:r>
              <w:rPr>
                <w:sz w:val="28"/>
                <w:szCs w:val="28"/>
              </w:rPr>
              <w:t>договор энергоснабжения от «___» ___________________ 20__г.  № _______</w:t>
            </w:r>
          </w:p>
          <w:p w:rsidR="000672FB" w:rsidRDefault="000672FB" w:rsidP="000672FB">
            <w:pPr>
              <w:pStyle w:val="FR3"/>
              <w:spacing w:before="0"/>
              <w:ind w:left="0"/>
              <w:rPr>
                <w:sz w:val="28"/>
                <w:szCs w:val="28"/>
              </w:rPr>
            </w:pPr>
          </w:p>
          <w:p w:rsidR="000672FB" w:rsidRDefault="000672FB" w:rsidP="000672FB">
            <w:pPr>
              <w:rPr>
                <w:sz w:val="28"/>
                <w:szCs w:val="28"/>
              </w:rPr>
            </w:pPr>
            <w:r>
              <w:rPr>
                <w:sz w:val="28"/>
                <w:szCs w:val="28"/>
              </w:rPr>
              <w:t>Адрес многоквартирного дома: ____________________________________________</w:t>
            </w:r>
          </w:p>
          <w:p w:rsidR="000672FB" w:rsidRDefault="000672FB" w:rsidP="000672FB">
            <w:pPr>
              <w:rPr>
                <w:sz w:val="28"/>
                <w:szCs w:val="28"/>
              </w:rPr>
            </w:pPr>
          </w:p>
          <w:p w:rsidR="000672FB" w:rsidRDefault="000672FB" w:rsidP="000672FB">
            <w:pPr>
              <w:rPr>
                <w:sz w:val="28"/>
                <w:szCs w:val="28"/>
              </w:rPr>
            </w:pPr>
            <w:r>
              <w:rPr>
                <w:sz w:val="28"/>
                <w:szCs w:val="28"/>
              </w:rPr>
              <w:t>Информация об оборудовании многоквартирного дома газовыми или электрическими плитами: _________________________________</w:t>
            </w:r>
          </w:p>
          <w:p w:rsidR="000672FB" w:rsidRDefault="000672FB" w:rsidP="000672FB">
            <w:pPr>
              <w:pStyle w:val="FR3"/>
              <w:spacing w:before="0"/>
              <w:ind w:left="0"/>
              <w:rPr>
                <w:sz w:val="24"/>
                <w:szCs w:val="24"/>
              </w:rPr>
            </w:pPr>
          </w:p>
          <w:p w:rsidR="000672FB" w:rsidRDefault="000672FB" w:rsidP="000672FB">
            <w:pPr>
              <w:pStyle w:val="FR3"/>
              <w:spacing w:before="0"/>
              <w:ind w:left="0"/>
              <w:rPr>
                <w:sz w:val="24"/>
                <w:szCs w:val="24"/>
              </w:rPr>
            </w:pPr>
          </w:p>
          <w:tbl>
            <w:tblPr>
              <w:tblpPr w:leftFromText="180" w:rightFromText="180" w:vertAnchor="text" w:horzAnchor="margin" w:tblpXSpec="center" w:tblpY="135"/>
              <w:tblW w:w="8926" w:type="dxa"/>
              <w:tblLayout w:type="fixed"/>
              <w:tblLook w:val="0000"/>
            </w:tblPr>
            <w:tblGrid>
              <w:gridCol w:w="846"/>
              <w:gridCol w:w="1559"/>
              <w:gridCol w:w="851"/>
              <w:gridCol w:w="1417"/>
              <w:gridCol w:w="993"/>
              <w:gridCol w:w="1275"/>
              <w:gridCol w:w="851"/>
              <w:gridCol w:w="1134"/>
            </w:tblGrid>
            <w:tr w:rsidR="00343DBF" w:rsidRPr="007A11CA" w:rsidTr="00297BBC">
              <w:trPr>
                <w:trHeight w:val="300"/>
              </w:trPr>
              <w:tc>
                <w:tcPr>
                  <w:tcW w:w="846" w:type="dxa"/>
                  <w:vMerge w:val="restart"/>
                  <w:tcBorders>
                    <w:top w:val="single" w:sz="4" w:space="0" w:color="auto"/>
                    <w:left w:val="single" w:sz="4" w:space="0" w:color="auto"/>
                    <w:bottom w:val="single" w:sz="4" w:space="0" w:color="auto"/>
                    <w:right w:val="single" w:sz="4" w:space="0" w:color="auto"/>
                  </w:tcBorders>
                </w:tcPr>
                <w:p w:rsidR="000672FB" w:rsidRPr="000672FB" w:rsidRDefault="000672FB" w:rsidP="000672FB">
                  <w:pPr>
                    <w:jc w:val="center"/>
                  </w:pPr>
                  <w:r w:rsidRPr="000672FB">
                    <w:t>№ п/п</w:t>
                  </w:r>
                </w:p>
              </w:tc>
              <w:tc>
                <w:tcPr>
                  <w:tcW w:w="1559" w:type="dxa"/>
                  <w:vMerge w:val="restart"/>
                  <w:tcBorders>
                    <w:top w:val="single" w:sz="4" w:space="0" w:color="auto"/>
                    <w:left w:val="single" w:sz="4" w:space="0" w:color="auto"/>
                    <w:bottom w:val="single" w:sz="4" w:space="0" w:color="auto"/>
                    <w:right w:val="single" w:sz="4" w:space="0" w:color="auto"/>
                  </w:tcBorders>
                </w:tcPr>
                <w:p w:rsidR="000672FB" w:rsidRPr="000672FB" w:rsidRDefault="000672FB" w:rsidP="000672FB">
                  <w:pPr>
                    <w:jc w:val="center"/>
                  </w:pPr>
                  <w:r w:rsidRPr="000672FB">
                    <w:t xml:space="preserve">№ квартиры (жилого помещения) </w:t>
                  </w:r>
                </w:p>
              </w:tc>
              <w:tc>
                <w:tcPr>
                  <w:tcW w:w="851" w:type="dxa"/>
                  <w:vMerge w:val="restart"/>
                  <w:tcBorders>
                    <w:top w:val="single" w:sz="4" w:space="0" w:color="auto"/>
                    <w:left w:val="single" w:sz="4" w:space="0" w:color="auto"/>
                    <w:bottom w:val="single" w:sz="4" w:space="0" w:color="auto"/>
                    <w:right w:val="single" w:sz="4" w:space="0" w:color="auto"/>
                  </w:tcBorders>
                </w:tcPr>
                <w:p w:rsidR="000672FB" w:rsidRPr="000672FB" w:rsidRDefault="000672FB" w:rsidP="000672FB">
                  <w:pPr>
                    <w:jc w:val="center"/>
                  </w:pPr>
                  <w:r w:rsidRPr="000672FB">
                    <w:t>Группа домохозяйства</w:t>
                  </w:r>
                </w:p>
              </w:tc>
              <w:tc>
                <w:tcPr>
                  <w:tcW w:w="1417" w:type="dxa"/>
                  <w:vMerge w:val="restart"/>
                  <w:tcBorders>
                    <w:top w:val="single" w:sz="4" w:space="0" w:color="auto"/>
                    <w:left w:val="single" w:sz="4" w:space="0" w:color="auto"/>
                    <w:bottom w:val="single" w:sz="4" w:space="0" w:color="auto"/>
                    <w:right w:val="single" w:sz="4" w:space="0" w:color="auto"/>
                  </w:tcBorders>
                </w:tcPr>
                <w:p w:rsidR="000672FB" w:rsidRPr="000672FB" w:rsidRDefault="000672FB" w:rsidP="000672FB">
                  <w:pPr>
                    <w:jc w:val="center"/>
                  </w:pPr>
                  <w:r w:rsidRPr="000672FB">
                    <w:t xml:space="preserve">Значение коэффи-циента </w:t>
                  </w:r>
                  <w:r w:rsidRPr="000672FB">
                    <w:rPr>
                      <w:i/>
                    </w:rPr>
                    <w:t>Д</w:t>
                  </w:r>
                </w:p>
              </w:tc>
              <w:tc>
                <w:tcPr>
                  <w:tcW w:w="993" w:type="dxa"/>
                  <w:vMerge w:val="restart"/>
                  <w:tcBorders>
                    <w:top w:val="single" w:sz="4" w:space="0" w:color="auto"/>
                    <w:left w:val="single" w:sz="4" w:space="0" w:color="auto"/>
                    <w:bottom w:val="single" w:sz="4" w:space="0" w:color="auto"/>
                    <w:right w:val="single" w:sz="4" w:space="0" w:color="auto"/>
                  </w:tcBorders>
                </w:tcPr>
                <w:p w:rsidR="000672FB" w:rsidRPr="000672FB" w:rsidRDefault="000672FB" w:rsidP="000672FB">
                  <w:pPr>
                    <w:jc w:val="center"/>
                  </w:pPr>
                  <w:r w:rsidRPr="000672FB">
                    <w:t xml:space="preserve">Размер СН </w:t>
                  </w:r>
                </w:p>
              </w:tc>
              <w:tc>
                <w:tcPr>
                  <w:tcW w:w="3260" w:type="dxa"/>
                  <w:gridSpan w:val="3"/>
                  <w:tcBorders>
                    <w:top w:val="single" w:sz="4" w:space="0" w:color="auto"/>
                    <w:left w:val="single" w:sz="4" w:space="0" w:color="auto"/>
                    <w:bottom w:val="single" w:sz="4" w:space="0" w:color="auto"/>
                    <w:right w:val="single" w:sz="4" w:space="0" w:color="auto"/>
                  </w:tcBorders>
                </w:tcPr>
                <w:p w:rsidR="000672FB" w:rsidRPr="000672FB" w:rsidRDefault="000672FB" w:rsidP="000672FB">
                  <w:pPr>
                    <w:jc w:val="center"/>
                  </w:pPr>
                  <w:r w:rsidRPr="000672FB">
                    <w:t>Потребление, кВтч/месяц, в том числе:</w:t>
                  </w:r>
                </w:p>
              </w:tc>
            </w:tr>
            <w:tr w:rsidR="00343DBF" w:rsidRPr="007A11CA" w:rsidTr="00297BBC">
              <w:trPr>
                <w:trHeight w:val="600"/>
              </w:trPr>
              <w:tc>
                <w:tcPr>
                  <w:tcW w:w="846" w:type="dxa"/>
                  <w:vMerge/>
                  <w:tcBorders>
                    <w:top w:val="single" w:sz="4" w:space="0" w:color="auto"/>
                    <w:left w:val="single" w:sz="4" w:space="0" w:color="auto"/>
                    <w:bottom w:val="single" w:sz="4" w:space="0" w:color="auto"/>
                    <w:right w:val="single" w:sz="4" w:space="0" w:color="auto"/>
                  </w:tcBorders>
                </w:tcPr>
                <w:p w:rsidR="000672FB" w:rsidRPr="000672FB" w:rsidRDefault="000672FB" w:rsidP="000672FB">
                  <w:pPr>
                    <w:keepNext/>
                    <w:pageBreakBefore/>
                    <w:jc w:val="center"/>
                    <w:outlineLvl w:val="0"/>
                    <w:rPr>
                      <w:b/>
                    </w:rPr>
                  </w:pPr>
                </w:p>
              </w:tc>
              <w:tc>
                <w:tcPr>
                  <w:tcW w:w="1559" w:type="dxa"/>
                  <w:vMerge/>
                  <w:tcBorders>
                    <w:top w:val="single" w:sz="4" w:space="0" w:color="auto"/>
                    <w:left w:val="single" w:sz="4" w:space="0" w:color="auto"/>
                    <w:bottom w:val="single" w:sz="4" w:space="0" w:color="auto"/>
                    <w:right w:val="single" w:sz="4" w:space="0" w:color="auto"/>
                  </w:tcBorders>
                </w:tcPr>
                <w:p w:rsidR="000672FB" w:rsidRPr="000672FB" w:rsidRDefault="000672FB" w:rsidP="000672FB">
                  <w:pPr>
                    <w:keepNext/>
                    <w:pageBreakBefore/>
                    <w:jc w:val="center"/>
                    <w:outlineLvl w:val="0"/>
                    <w:rPr>
                      <w:b/>
                    </w:rPr>
                  </w:pPr>
                </w:p>
              </w:tc>
              <w:tc>
                <w:tcPr>
                  <w:tcW w:w="851" w:type="dxa"/>
                  <w:vMerge/>
                  <w:tcBorders>
                    <w:top w:val="single" w:sz="4" w:space="0" w:color="auto"/>
                    <w:left w:val="single" w:sz="4" w:space="0" w:color="auto"/>
                    <w:bottom w:val="single" w:sz="4" w:space="0" w:color="auto"/>
                    <w:right w:val="single" w:sz="4" w:space="0" w:color="auto"/>
                  </w:tcBorders>
                </w:tcPr>
                <w:p w:rsidR="000672FB" w:rsidRPr="000672FB" w:rsidRDefault="000672FB" w:rsidP="000672FB">
                  <w:pPr>
                    <w:keepNext/>
                    <w:pageBreakBefore/>
                    <w:jc w:val="center"/>
                    <w:outlineLvl w:val="0"/>
                    <w:rPr>
                      <w:b/>
                    </w:rPr>
                  </w:pPr>
                </w:p>
              </w:tc>
              <w:tc>
                <w:tcPr>
                  <w:tcW w:w="1417" w:type="dxa"/>
                  <w:vMerge/>
                  <w:tcBorders>
                    <w:top w:val="single" w:sz="4" w:space="0" w:color="auto"/>
                    <w:left w:val="single" w:sz="4" w:space="0" w:color="auto"/>
                    <w:bottom w:val="single" w:sz="4" w:space="0" w:color="auto"/>
                    <w:right w:val="single" w:sz="4" w:space="0" w:color="auto"/>
                  </w:tcBorders>
                </w:tcPr>
                <w:p w:rsidR="000672FB" w:rsidRPr="000672FB" w:rsidRDefault="000672FB" w:rsidP="000672FB">
                  <w:pPr>
                    <w:keepNext/>
                    <w:pageBreakBefore/>
                    <w:jc w:val="center"/>
                    <w:outlineLvl w:val="0"/>
                    <w:rPr>
                      <w:b/>
                    </w:rPr>
                  </w:pPr>
                </w:p>
              </w:tc>
              <w:tc>
                <w:tcPr>
                  <w:tcW w:w="993" w:type="dxa"/>
                  <w:vMerge/>
                  <w:tcBorders>
                    <w:top w:val="single" w:sz="4" w:space="0" w:color="auto"/>
                    <w:left w:val="single" w:sz="4" w:space="0" w:color="auto"/>
                    <w:bottom w:val="single" w:sz="4" w:space="0" w:color="auto"/>
                    <w:right w:val="single" w:sz="4" w:space="0" w:color="auto"/>
                  </w:tcBorders>
                </w:tcPr>
                <w:p w:rsidR="000672FB" w:rsidRPr="000672FB" w:rsidRDefault="000672FB" w:rsidP="000672FB">
                  <w:pPr>
                    <w:keepNext/>
                    <w:pageBreakBefore/>
                    <w:jc w:val="center"/>
                    <w:outlineLvl w:val="0"/>
                    <w:rPr>
                      <w:b/>
                    </w:rPr>
                  </w:pPr>
                </w:p>
              </w:tc>
              <w:tc>
                <w:tcPr>
                  <w:tcW w:w="1275" w:type="dxa"/>
                  <w:tcBorders>
                    <w:top w:val="single" w:sz="4" w:space="0" w:color="auto"/>
                    <w:left w:val="single" w:sz="4" w:space="0" w:color="auto"/>
                    <w:bottom w:val="single" w:sz="4" w:space="0" w:color="auto"/>
                    <w:right w:val="single" w:sz="4" w:space="0" w:color="auto"/>
                  </w:tcBorders>
                </w:tcPr>
                <w:p w:rsidR="000672FB" w:rsidRPr="000672FB" w:rsidRDefault="000672FB" w:rsidP="000672FB">
                  <w:pPr>
                    <w:jc w:val="center"/>
                  </w:pPr>
                  <w:r w:rsidRPr="000672FB">
                    <w:t>в пределах СН</w:t>
                  </w:r>
                </w:p>
              </w:tc>
              <w:tc>
                <w:tcPr>
                  <w:tcW w:w="851" w:type="dxa"/>
                  <w:tcBorders>
                    <w:top w:val="single" w:sz="4" w:space="0" w:color="auto"/>
                    <w:left w:val="single" w:sz="4" w:space="0" w:color="auto"/>
                    <w:bottom w:val="single" w:sz="4" w:space="0" w:color="auto"/>
                    <w:right w:val="single" w:sz="4" w:space="0" w:color="auto"/>
                  </w:tcBorders>
                </w:tcPr>
                <w:p w:rsidR="000672FB" w:rsidRPr="000672FB" w:rsidRDefault="000672FB" w:rsidP="000672FB">
                  <w:pPr>
                    <w:jc w:val="center"/>
                  </w:pPr>
                  <w:r w:rsidRPr="000672FB">
                    <w:t>сверх СН</w:t>
                  </w:r>
                </w:p>
              </w:tc>
              <w:tc>
                <w:tcPr>
                  <w:tcW w:w="1134" w:type="dxa"/>
                  <w:tcBorders>
                    <w:top w:val="single" w:sz="4" w:space="0" w:color="auto"/>
                    <w:left w:val="single" w:sz="4" w:space="0" w:color="auto"/>
                    <w:bottom w:val="single" w:sz="4" w:space="0" w:color="auto"/>
                    <w:right w:val="single" w:sz="4" w:space="0" w:color="auto"/>
                  </w:tcBorders>
                </w:tcPr>
                <w:p w:rsidR="000672FB" w:rsidRPr="000672FB" w:rsidRDefault="000672FB" w:rsidP="000672FB">
                  <w:pPr>
                    <w:jc w:val="center"/>
                  </w:pPr>
                  <w:r w:rsidRPr="000672FB">
                    <w:t>Всего по показа-ниям ИПУ</w:t>
                  </w:r>
                </w:p>
              </w:tc>
            </w:tr>
            <w:tr w:rsidR="00343DBF" w:rsidRPr="007A11CA" w:rsidTr="00297BBC">
              <w:trPr>
                <w:trHeight w:val="300"/>
              </w:trPr>
              <w:tc>
                <w:tcPr>
                  <w:tcW w:w="846"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r w:rsidRPr="000672FB">
                    <w:t> </w:t>
                  </w:r>
                </w:p>
              </w:tc>
              <w:tc>
                <w:tcPr>
                  <w:tcW w:w="1559"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r w:rsidRPr="000672FB">
                    <w:t> </w:t>
                  </w:r>
                </w:p>
              </w:tc>
              <w:tc>
                <w:tcPr>
                  <w:tcW w:w="851"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r w:rsidRPr="000672FB">
                    <w:t> </w:t>
                  </w:r>
                </w:p>
              </w:tc>
              <w:tc>
                <w:tcPr>
                  <w:tcW w:w="1417" w:type="dxa"/>
                  <w:tcBorders>
                    <w:top w:val="single" w:sz="4" w:space="0" w:color="auto"/>
                    <w:left w:val="single" w:sz="4" w:space="0" w:color="auto"/>
                    <w:bottom w:val="single" w:sz="4" w:space="0" w:color="auto"/>
                    <w:right w:val="single" w:sz="4" w:space="0" w:color="auto"/>
                  </w:tcBorders>
                </w:tcPr>
                <w:p w:rsidR="000672FB" w:rsidRPr="000672FB" w:rsidRDefault="000672FB" w:rsidP="000672FB"/>
              </w:tc>
              <w:tc>
                <w:tcPr>
                  <w:tcW w:w="993"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r w:rsidRPr="000672FB">
                    <w:t> </w:t>
                  </w:r>
                </w:p>
              </w:tc>
              <w:tc>
                <w:tcPr>
                  <w:tcW w:w="1275"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r w:rsidRPr="000672FB">
                    <w:t> </w:t>
                  </w:r>
                </w:p>
              </w:tc>
              <w:tc>
                <w:tcPr>
                  <w:tcW w:w="851"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r w:rsidRPr="000672FB">
                    <w:t> </w:t>
                  </w:r>
                </w:p>
              </w:tc>
              <w:tc>
                <w:tcPr>
                  <w:tcW w:w="1134" w:type="dxa"/>
                  <w:tcBorders>
                    <w:top w:val="single" w:sz="4" w:space="0" w:color="auto"/>
                    <w:left w:val="single" w:sz="4" w:space="0" w:color="auto"/>
                    <w:bottom w:val="single" w:sz="4" w:space="0" w:color="auto"/>
                    <w:right w:val="single" w:sz="4" w:space="0" w:color="auto"/>
                  </w:tcBorders>
                </w:tcPr>
                <w:p w:rsidR="000672FB" w:rsidRPr="000672FB" w:rsidRDefault="000672FB" w:rsidP="000672FB"/>
              </w:tc>
            </w:tr>
            <w:tr w:rsidR="00343DBF" w:rsidRPr="007A11CA" w:rsidTr="00297BBC">
              <w:trPr>
                <w:trHeight w:val="315"/>
              </w:trPr>
              <w:tc>
                <w:tcPr>
                  <w:tcW w:w="846"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r w:rsidRPr="000672FB">
                    <w:t> </w:t>
                  </w:r>
                </w:p>
              </w:tc>
              <w:tc>
                <w:tcPr>
                  <w:tcW w:w="1559"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r w:rsidRPr="000672FB">
                    <w:t> </w:t>
                  </w:r>
                </w:p>
              </w:tc>
              <w:tc>
                <w:tcPr>
                  <w:tcW w:w="851"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r w:rsidRPr="000672FB">
                    <w:t> </w:t>
                  </w:r>
                </w:p>
              </w:tc>
              <w:tc>
                <w:tcPr>
                  <w:tcW w:w="1417" w:type="dxa"/>
                  <w:tcBorders>
                    <w:top w:val="single" w:sz="4" w:space="0" w:color="auto"/>
                    <w:left w:val="single" w:sz="4" w:space="0" w:color="auto"/>
                    <w:bottom w:val="single" w:sz="4" w:space="0" w:color="auto"/>
                    <w:right w:val="single" w:sz="4" w:space="0" w:color="auto"/>
                  </w:tcBorders>
                </w:tcPr>
                <w:p w:rsidR="000672FB" w:rsidRPr="000672FB" w:rsidRDefault="000672FB" w:rsidP="000672FB"/>
              </w:tc>
              <w:tc>
                <w:tcPr>
                  <w:tcW w:w="993"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r w:rsidRPr="000672FB">
                    <w:t> </w:t>
                  </w:r>
                </w:p>
              </w:tc>
              <w:tc>
                <w:tcPr>
                  <w:tcW w:w="1275"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r w:rsidRPr="000672FB">
                    <w:t> </w:t>
                  </w:r>
                </w:p>
              </w:tc>
              <w:tc>
                <w:tcPr>
                  <w:tcW w:w="851"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r w:rsidRPr="000672FB">
                    <w:t> </w:t>
                  </w:r>
                </w:p>
              </w:tc>
              <w:tc>
                <w:tcPr>
                  <w:tcW w:w="1134" w:type="dxa"/>
                  <w:tcBorders>
                    <w:top w:val="single" w:sz="4" w:space="0" w:color="auto"/>
                    <w:left w:val="single" w:sz="4" w:space="0" w:color="auto"/>
                    <w:bottom w:val="single" w:sz="4" w:space="0" w:color="auto"/>
                    <w:right w:val="single" w:sz="4" w:space="0" w:color="auto"/>
                  </w:tcBorders>
                </w:tcPr>
                <w:p w:rsidR="000672FB" w:rsidRPr="000672FB" w:rsidRDefault="000672FB" w:rsidP="000672FB"/>
              </w:tc>
            </w:tr>
            <w:tr w:rsidR="00343DBF" w:rsidRPr="007A11CA" w:rsidTr="00297BBC">
              <w:trPr>
                <w:trHeight w:val="315"/>
              </w:trPr>
              <w:tc>
                <w:tcPr>
                  <w:tcW w:w="846"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tc>
              <w:tc>
                <w:tcPr>
                  <w:tcW w:w="1559"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tc>
              <w:tc>
                <w:tcPr>
                  <w:tcW w:w="851"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tc>
              <w:tc>
                <w:tcPr>
                  <w:tcW w:w="1417" w:type="dxa"/>
                  <w:tcBorders>
                    <w:top w:val="single" w:sz="4" w:space="0" w:color="auto"/>
                    <w:left w:val="single" w:sz="4" w:space="0" w:color="auto"/>
                    <w:bottom w:val="single" w:sz="4" w:space="0" w:color="auto"/>
                    <w:right w:val="single" w:sz="4" w:space="0" w:color="auto"/>
                  </w:tcBorders>
                </w:tcPr>
                <w:p w:rsidR="000672FB" w:rsidRPr="000672FB" w:rsidRDefault="000672FB" w:rsidP="000672FB"/>
              </w:tc>
              <w:tc>
                <w:tcPr>
                  <w:tcW w:w="993"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tc>
              <w:tc>
                <w:tcPr>
                  <w:tcW w:w="1275"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tc>
              <w:tc>
                <w:tcPr>
                  <w:tcW w:w="851"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tc>
              <w:tc>
                <w:tcPr>
                  <w:tcW w:w="1134" w:type="dxa"/>
                  <w:tcBorders>
                    <w:top w:val="single" w:sz="4" w:space="0" w:color="auto"/>
                    <w:left w:val="single" w:sz="4" w:space="0" w:color="auto"/>
                    <w:bottom w:val="single" w:sz="4" w:space="0" w:color="auto"/>
                    <w:right w:val="single" w:sz="4" w:space="0" w:color="auto"/>
                  </w:tcBorders>
                </w:tcPr>
                <w:p w:rsidR="000672FB" w:rsidRPr="000672FB" w:rsidRDefault="000672FB" w:rsidP="000672FB"/>
              </w:tc>
            </w:tr>
            <w:tr w:rsidR="00343DBF" w:rsidRPr="007A11CA" w:rsidTr="00297BBC">
              <w:trPr>
                <w:trHeight w:val="315"/>
              </w:trPr>
              <w:tc>
                <w:tcPr>
                  <w:tcW w:w="846"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tc>
              <w:tc>
                <w:tcPr>
                  <w:tcW w:w="4820" w:type="dxa"/>
                  <w:gridSpan w:val="4"/>
                  <w:tcBorders>
                    <w:top w:val="single" w:sz="4" w:space="0" w:color="auto"/>
                    <w:left w:val="single" w:sz="4" w:space="0" w:color="auto"/>
                    <w:bottom w:val="single" w:sz="4" w:space="0" w:color="auto"/>
                    <w:right w:val="single" w:sz="4" w:space="0" w:color="auto"/>
                  </w:tcBorders>
                  <w:noWrap/>
                </w:tcPr>
                <w:p w:rsidR="000672FB" w:rsidRPr="000672FB" w:rsidRDefault="000672FB" w:rsidP="000672FB">
                  <w:r w:rsidRPr="000672FB">
                    <w:t>ИТОГО по многоквартирному дому</w:t>
                  </w:r>
                </w:p>
              </w:tc>
              <w:tc>
                <w:tcPr>
                  <w:tcW w:w="1275"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tc>
              <w:tc>
                <w:tcPr>
                  <w:tcW w:w="851" w:type="dxa"/>
                  <w:tcBorders>
                    <w:top w:val="single" w:sz="4" w:space="0" w:color="auto"/>
                    <w:left w:val="single" w:sz="4" w:space="0" w:color="auto"/>
                    <w:bottom w:val="single" w:sz="4" w:space="0" w:color="auto"/>
                    <w:right w:val="single" w:sz="4" w:space="0" w:color="auto"/>
                  </w:tcBorders>
                  <w:noWrap/>
                </w:tcPr>
                <w:p w:rsidR="000672FB" w:rsidRPr="000672FB" w:rsidRDefault="000672FB" w:rsidP="000672FB"/>
              </w:tc>
              <w:tc>
                <w:tcPr>
                  <w:tcW w:w="1134" w:type="dxa"/>
                  <w:tcBorders>
                    <w:top w:val="single" w:sz="4" w:space="0" w:color="auto"/>
                    <w:left w:val="single" w:sz="4" w:space="0" w:color="auto"/>
                    <w:bottom w:val="single" w:sz="4" w:space="0" w:color="auto"/>
                    <w:right w:val="single" w:sz="4" w:space="0" w:color="auto"/>
                  </w:tcBorders>
                </w:tcPr>
                <w:p w:rsidR="000672FB" w:rsidRPr="000672FB" w:rsidRDefault="000672FB" w:rsidP="000672FB"/>
              </w:tc>
            </w:tr>
          </w:tbl>
          <w:p w:rsidR="000672FB" w:rsidRDefault="000672FB" w:rsidP="000672FB">
            <w:pPr>
              <w:pStyle w:val="11"/>
              <w:jc w:val="right"/>
            </w:pPr>
          </w:p>
          <w:p w:rsidR="000672FB" w:rsidRDefault="000672FB" w:rsidP="000672FB">
            <w:pPr>
              <w:jc w:val="both"/>
            </w:pPr>
            <w:r>
              <w:t>СН – социальная норма электроснабжения, установленная в субъекте Российской Федерации;</w:t>
            </w:r>
          </w:p>
          <w:p w:rsidR="000672FB" w:rsidRDefault="000672FB" w:rsidP="000672FB">
            <w:pPr>
              <w:jc w:val="both"/>
            </w:pPr>
            <w:r>
              <w:t>ИПУ – индивидуальный прибор учета в жилом помещении.</w:t>
            </w:r>
          </w:p>
        </w:tc>
      </w:tr>
    </w:tbl>
    <w:p w:rsidR="000672FB" w:rsidRDefault="000672FB" w:rsidP="000672FB">
      <w:pPr>
        <w:pStyle w:val="ConsPlusNormal"/>
        <w:ind w:left="4320" w:firstLine="0"/>
        <w:jc w:val="center"/>
        <w:outlineLvl w:val="1"/>
        <w:rPr>
          <w:rFonts w:ascii="Times New Roman" w:hAnsi="Times New Roman" w:cs="Times New Roman"/>
          <w:sz w:val="28"/>
          <w:szCs w:val="28"/>
        </w:rPr>
      </w:pPr>
    </w:p>
    <w:p w:rsidR="00343DBF" w:rsidRPr="007A11CA" w:rsidRDefault="00343DBF" w:rsidP="0043312E">
      <w:pPr>
        <w:pStyle w:val="ConsPlusNormal"/>
        <w:ind w:left="4320" w:firstLine="0"/>
        <w:jc w:val="both"/>
        <w:outlineLvl w:val="1"/>
        <w:rPr>
          <w:sz w:val="28"/>
          <w:szCs w:val="28"/>
        </w:rPr>
        <w:sectPr w:rsidR="00343DBF" w:rsidRPr="007A11CA" w:rsidSect="00292DD7">
          <w:pgSz w:w="11906" w:h="16838"/>
          <w:pgMar w:top="1134" w:right="1134" w:bottom="1134" w:left="1134" w:header="720" w:footer="386" w:gutter="0"/>
          <w:cols w:space="708"/>
          <w:titlePg/>
          <w:docGrid w:linePitch="360"/>
        </w:sectPr>
      </w:pPr>
    </w:p>
    <w:tbl>
      <w:tblPr>
        <w:tblW w:w="15442" w:type="dxa"/>
        <w:tblInd w:w="-34" w:type="dxa"/>
        <w:tblLayout w:type="fixed"/>
        <w:tblLook w:val="0000"/>
      </w:tblPr>
      <w:tblGrid>
        <w:gridCol w:w="1843"/>
        <w:gridCol w:w="819"/>
        <w:gridCol w:w="2158"/>
        <w:gridCol w:w="542"/>
        <w:gridCol w:w="876"/>
        <w:gridCol w:w="493"/>
        <w:gridCol w:w="499"/>
        <w:gridCol w:w="333"/>
        <w:gridCol w:w="943"/>
        <w:gridCol w:w="426"/>
        <w:gridCol w:w="566"/>
        <w:gridCol w:w="266"/>
        <w:gridCol w:w="1010"/>
        <w:gridCol w:w="141"/>
        <w:gridCol w:w="218"/>
        <w:gridCol w:w="633"/>
        <w:gridCol w:w="142"/>
        <w:gridCol w:w="277"/>
        <w:gridCol w:w="917"/>
        <w:gridCol w:w="900"/>
        <w:gridCol w:w="1440"/>
      </w:tblGrid>
      <w:tr w:rsidR="00343DBF" w:rsidRPr="007A11CA" w:rsidTr="00297BBC">
        <w:trPr>
          <w:trHeight w:val="255"/>
        </w:trPr>
        <w:tc>
          <w:tcPr>
            <w:tcW w:w="2662" w:type="dxa"/>
            <w:gridSpan w:val="2"/>
            <w:tcBorders>
              <w:top w:val="nil"/>
              <w:left w:val="nil"/>
              <w:bottom w:val="nil"/>
              <w:right w:val="nil"/>
            </w:tcBorders>
            <w:noWrap/>
            <w:vAlign w:val="bottom"/>
          </w:tcPr>
          <w:p w:rsidR="000672FB" w:rsidRDefault="000672FB" w:rsidP="000672FB">
            <w:pPr>
              <w:ind w:left="-108"/>
              <w:rPr>
                <w:sz w:val="28"/>
                <w:szCs w:val="28"/>
              </w:rPr>
            </w:pPr>
          </w:p>
          <w:p w:rsidR="000672FB" w:rsidRDefault="000672FB" w:rsidP="000672FB">
            <w:pPr>
              <w:ind w:left="-108"/>
              <w:rPr>
                <w:sz w:val="28"/>
                <w:szCs w:val="28"/>
              </w:rPr>
            </w:pPr>
          </w:p>
          <w:p w:rsidR="000672FB" w:rsidRDefault="000672FB" w:rsidP="000672FB">
            <w:pPr>
              <w:ind w:left="-108"/>
              <w:rPr>
                <w:sz w:val="28"/>
                <w:szCs w:val="28"/>
              </w:rPr>
            </w:pPr>
          </w:p>
          <w:p w:rsidR="000672FB" w:rsidRDefault="000672FB" w:rsidP="000672FB">
            <w:pPr>
              <w:ind w:left="-108"/>
              <w:rPr>
                <w:sz w:val="28"/>
                <w:szCs w:val="28"/>
              </w:rPr>
            </w:pPr>
          </w:p>
          <w:p w:rsidR="000672FB" w:rsidRDefault="000672FB" w:rsidP="000672FB">
            <w:pPr>
              <w:ind w:left="-108"/>
              <w:rPr>
                <w:sz w:val="28"/>
                <w:szCs w:val="28"/>
              </w:rPr>
            </w:pPr>
          </w:p>
        </w:tc>
        <w:tc>
          <w:tcPr>
            <w:tcW w:w="2700" w:type="dxa"/>
            <w:gridSpan w:val="2"/>
            <w:tcBorders>
              <w:top w:val="nil"/>
              <w:left w:val="nil"/>
              <w:bottom w:val="nil"/>
              <w:right w:val="nil"/>
            </w:tcBorders>
            <w:noWrap/>
            <w:vAlign w:val="bottom"/>
          </w:tcPr>
          <w:p w:rsidR="000672FB" w:rsidRDefault="000672FB" w:rsidP="000672FB">
            <w:pPr>
              <w:ind w:left="-108"/>
              <w:rPr>
                <w:sz w:val="28"/>
                <w:szCs w:val="28"/>
              </w:rPr>
            </w:pPr>
          </w:p>
        </w:tc>
        <w:tc>
          <w:tcPr>
            <w:tcW w:w="1369" w:type="dxa"/>
            <w:gridSpan w:val="2"/>
            <w:tcBorders>
              <w:top w:val="nil"/>
              <w:left w:val="nil"/>
              <w:bottom w:val="nil"/>
              <w:right w:val="nil"/>
            </w:tcBorders>
            <w:noWrap/>
            <w:vAlign w:val="bottom"/>
          </w:tcPr>
          <w:p w:rsidR="000672FB" w:rsidRDefault="000672FB" w:rsidP="000672FB">
            <w:pPr>
              <w:ind w:left="-108"/>
              <w:rPr>
                <w:sz w:val="28"/>
                <w:szCs w:val="28"/>
              </w:rPr>
            </w:pPr>
          </w:p>
        </w:tc>
        <w:tc>
          <w:tcPr>
            <w:tcW w:w="832" w:type="dxa"/>
            <w:gridSpan w:val="2"/>
            <w:tcBorders>
              <w:top w:val="nil"/>
              <w:left w:val="nil"/>
              <w:bottom w:val="nil"/>
              <w:right w:val="nil"/>
            </w:tcBorders>
            <w:noWrap/>
            <w:vAlign w:val="bottom"/>
          </w:tcPr>
          <w:p w:rsidR="000672FB" w:rsidRDefault="000672FB" w:rsidP="000672FB">
            <w:pPr>
              <w:ind w:left="-108"/>
              <w:rPr>
                <w:sz w:val="28"/>
                <w:szCs w:val="28"/>
              </w:rPr>
            </w:pPr>
          </w:p>
        </w:tc>
        <w:tc>
          <w:tcPr>
            <w:tcW w:w="1369" w:type="dxa"/>
            <w:gridSpan w:val="2"/>
            <w:tcBorders>
              <w:top w:val="nil"/>
              <w:left w:val="nil"/>
              <w:bottom w:val="nil"/>
              <w:right w:val="nil"/>
            </w:tcBorders>
            <w:noWrap/>
            <w:vAlign w:val="bottom"/>
          </w:tcPr>
          <w:p w:rsidR="000672FB" w:rsidRDefault="000672FB" w:rsidP="000672FB">
            <w:pPr>
              <w:ind w:left="-108"/>
              <w:rPr>
                <w:sz w:val="28"/>
                <w:szCs w:val="28"/>
              </w:rPr>
            </w:pPr>
          </w:p>
        </w:tc>
        <w:tc>
          <w:tcPr>
            <w:tcW w:w="832" w:type="dxa"/>
            <w:gridSpan w:val="2"/>
            <w:tcBorders>
              <w:top w:val="nil"/>
              <w:left w:val="nil"/>
              <w:bottom w:val="nil"/>
              <w:right w:val="nil"/>
            </w:tcBorders>
            <w:noWrap/>
            <w:vAlign w:val="bottom"/>
          </w:tcPr>
          <w:p w:rsidR="000672FB" w:rsidRDefault="000672FB" w:rsidP="000672FB">
            <w:pPr>
              <w:ind w:left="-108"/>
              <w:rPr>
                <w:sz w:val="28"/>
                <w:szCs w:val="28"/>
              </w:rPr>
            </w:pPr>
          </w:p>
        </w:tc>
        <w:tc>
          <w:tcPr>
            <w:tcW w:w="5678" w:type="dxa"/>
            <w:gridSpan w:val="9"/>
            <w:tcBorders>
              <w:top w:val="nil"/>
              <w:left w:val="nil"/>
              <w:bottom w:val="nil"/>
              <w:right w:val="nil"/>
            </w:tcBorders>
            <w:noWrap/>
            <w:vAlign w:val="bottom"/>
          </w:tcPr>
          <w:p w:rsidR="000672FB" w:rsidRDefault="000672FB" w:rsidP="000672FB">
            <w:pPr>
              <w:pStyle w:val="ConsPlusNormal"/>
              <w:ind w:left="1250" w:firstLine="0"/>
              <w:jc w:val="center"/>
              <w:outlineLvl w:val="1"/>
              <w:rPr>
                <w:rFonts w:ascii="Times New Roman" w:hAnsi="Times New Roman" w:cs="Times New Roman"/>
                <w:sz w:val="28"/>
                <w:szCs w:val="28"/>
              </w:rPr>
            </w:pPr>
            <w:r>
              <w:rPr>
                <w:rFonts w:ascii="Times New Roman" w:hAnsi="Times New Roman" w:cs="Times New Roman"/>
                <w:sz w:val="28"/>
                <w:szCs w:val="28"/>
              </w:rPr>
              <w:t>Приложение № 6</w:t>
            </w:r>
          </w:p>
          <w:p w:rsidR="000672FB" w:rsidRDefault="000672FB" w:rsidP="000672FB">
            <w:pPr>
              <w:pStyle w:val="ConsPlusNormal"/>
              <w:ind w:left="1250" w:firstLine="0"/>
              <w:jc w:val="center"/>
              <w:rPr>
                <w:rFonts w:ascii="Times New Roman" w:hAnsi="Times New Roman" w:cs="Times New Roman"/>
                <w:sz w:val="28"/>
                <w:szCs w:val="28"/>
              </w:rPr>
            </w:pPr>
            <w:r>
              <w:rPr>
                <w:rFonts w:ascii="Times New Roman" w:hAnsi="Times New Roman" w:cs="Times New Roman"/>
                <w:sz w:val="28"/>
                <w:szCs w:val="28"/>
              </w:rPr>
              <w:t>к Порядку определения</w:t>
            </w:r>
          </w:p>
          <w:p w:rsidR="000672FB" w:rsidRDefault="000672FB" w:rsidP="000672FB">
            <w:pPr>
              <w:pStyle w:val="ConsPlusNormal"/>
              <w:ind w:left="1250" w:firstLine="0"/>
              <w:jc w:val="center"/>
              <w:rPr>
                <w:rFonts w:ascii="Times New Roman" w:hAnsi="Times New Roman" w:cs="Times New Roman"/>
                <w:sz w:val="28"/>
                <w:szCs w:val="28"/>
              </w:rPr>
            </w:pPr>
            <w:r>
              <w:rPr>
                <w:rFonts w:ascii="Times New Roman" w:hAnsi="Times New Roman" w:cs="Times New Roman"/>
                <w:sz w:val="28"/>
                <w:szCs w:val="28"/>
              </w:rPr>
              <w:t>и применения социальной нормы</w:t>
            </w:r>
          </w:p>
          <w:p w:rsidR="000672FB" w:rsidRDefault="000672FB" w:rsidP="000672FB">
            <w:pPr>
              <w:pStyle w:val="ConsPlusNormal"/>
              <w:ind w:left="1250" w:firstLine="0"/>
              <w:jc w:val="center"/>
              <w:rPr>
                <w:rFonts w:ascii="Times New Roman" w:hAnsi="Times New Roman" w:cs="Times New Roman"/>
                <w:sz w:val="28"/>
                <w:szCs w:val="28"/>
              </w:rPr>
            </w:pPr>
            <w:r>
              <w:rPr>
                <w:rFonts w:ascii="Times New Roman" w:hAnsi="Times New Roman" w:cs="Times New Roman"/>
                <w:sz w:val="28"/>
                <w:szCs w:val="28"/>
              </w:rPr>
              <w:t>электроснабжения,</w:t>
            </w:r>
          </w:p>
          <w:p w:rsidR="000672FB" w:rsidRDefault="000672FB" w:rsidP="000672FB">
            <w:pPr>
              <w:pStyle w:val="ConsPlusNormal"/>
              <w:ind w:left="1250" w:firstLine="0"/>
              <w:jc w:val="center"/>
              <w:rPr>
                <w:rFonts w:ascii="Times New Roman" w:hAnsi="Times New Roman" w:cs="Times New Roman"/>
                <w:sz w:val="28"/>
                <w:szCs w:val="28"/>
              </w:rPr>
            </w:pPr>
            <w:r>
              <w:rPr>
                <w:rFonts w:ascii="Times New Roman" w:hAnsi="Times New Roman" w:cs="Times New Roman"/>
                <w:sz w:val="28"/>
                <w:szCs w:val="28"/>
              </w:rPr>
              <w:t xml:space="preserve">утвержденному </w:t>
            </w:r>
            <w:r>
              <w:rPr>
                <w:rFonts w:ascii="Times New Roman" w:hAnsi="Times New Roman" w:cs="Times New Roman"/>
                <w:sz w:val="28"/>
                <w:szCs w:val="28"/>
              </w:rPr>
              <w:br/>
              <w:t>постановлением Правительства Российской Федерации</w:t>
            </w:r>
          </w:p>
          <w:p w:rsidR="000672FB" w:rsidRDefault="000672FB" w:rsidP="000672FB">
            <w:pPr>
              <w:pStyle w:val="ConsPlusNormal"/>
              <w:ind w:left="1250" w:firstLine="0"/>
              <w:jc w:val="center"/>
            </w:pPr>
            <w:r>
              <w:rPr>
                <w:rFonts w:ascii="Times New Roman" w:hAnsi="Times New Roman" w:cs="Times New Roman"/>
                <w:sz w:val="28"/>
                <w:szCs w:val="28"/>
              </w:rPr>
              <w:t>от «__» ________ 20__г. № ___</w:t>
            </w:r>
          </w:p>
        </w:tc>
      </w:tr>
      <w:tr w:rsidR="00343DBF" w:rsidRPr="007A11CA" w:rsidTr="00297BBC">
        <w:trPr>
          <w:trHeight w:val="360"/>
        </w:trPr>
        <w:tc>
          <w:tcPr>
            <w:tcW w:w="15442" w:type="dxa"/>
            <w:gridSpan w:val="21"/>
            <w:tcBorders>
              <w:top w:val="nil"/>
              <w:left w:val="nil"/>
              <w:bottom w:val="nil"/>
              <w:right w:val="nil"/>
            </w:tcBorders>
            <w:vAlign w:val="center"/>
          </w:tcPr>
          <w:p w:rsidR="000672FB" w:rsidRDefault="000672FB" w:rsidP="000672FB">
            <w:pPr>
              <w:ind w:left="-108"/>
              <w:jc w:val="center"/>
              <w:rPr>
                <w:b/>
              </w:rPr>
            </w:pPr>
            <w:r>
              <w:rPr>
                <w:b/>
              </w:rPr>
              <w:t xml:space="preserve">ОТЧЕТ </w:t>
            </w:r>
          </w:p>
          <w:p w:rsidR="000672FB" w:rsidRDefault="000672FB" w:rsidP="000672FB">
            <w:pPr>
              <w:ind w:left="-108"/>
              <w:jc w:val="center"/>
              <w:rPr>
                <w:b/>
              </w:rPr>
            </w:pPr>
            <w:r>
              <w:rPr>
                <w:b/>
              </w:rPr>
              <w:t>о потреблении электрической энергии в пределах  и сверх социальной нормы электроснабжения</w:t>
            </w:r>
          </w:p>
        </w:tc>
      </w:tr>
      <w:tr w:rsidR="00343DBF" w:rsidRPr="007A11CA" w:rsidTr="00297BBC">
        <w:trPr>
          <w:trHeight w:val="255"/>
        </w:trPr>
        <w:tc>
          <w:tcPr>
            <w:tcW w:w="13102" w:type="dxa"/>
            <w:gridSpan w:val="19"/>
            <w:tcBorders>
              <w:top w:val="nil"/>
              <w:left w:val="nil"/>
              <w:bottom w:val="nil"/>
              <w:right w:val="nil"/>
            </w:tcBorders>
            <w:noWrap/>
            <w:vAlign w:val="bottom"/>
          </w:tcPr>
          <w:p w:rsidR="000672FB" w:rsidRDefault="000672FB" w:rsidP="000672FB">
            <w:pPr>
              <w:ind w:left="-108"/>
            </w:pPr>
            <w:r>
              <w:t>Наименование гарантирующего поставщика (ГП):_______________</w:t>
            </w:r>
          </w:p>
          <w:p w:rsidR="000672FB" w:rsidRDefault="000672FB" w:rsidP="000672FB">
            <w:pPr>
              <w:ind w:left="-108"/>
            </w:pPr>
            <w:r>
              <w:t>Адрес:_________________</w:t>
            </w:r>
          </w:p>
        </w:tc>
        <w:tc>
          <w:tcPr>
            <w:tcW w:w="2340" w:type="dxa"/>
            <w:gridSpan w:val="2"/>
            <w:tcBorders>
              <w:top w:val="nil"/>
              <w:left w:val="nil"/>
              <w:bottom w:val="nil"/>
              <w:right w:val="nil"/>
            </w:tcBorders>
            <w:noWrap/>
            <w:vAlign w:val="bottom"/>
          </w:tcPr>
          <w:p w:rsidR="000672FB" w:rsidRDefault="000672FB" w:rsidP="000672FB">
            <w:pPr>
              <w:ind w:left="-108"/>
            </w:pPr>
            <w:r>
              <w:t>за расчетный период:___________</w:t>
            </w:r>
          </w:p>
        </w:tc>
      </w:tr>
      <w:tr w:rsidR="00343DBF" w:rsidRPr="007A11CA" w:rsidTr="00297BBC">
        <w:trPr>
          <w:trHeight w:val="600"/>
        </w:trPr>
        <w:tc>
          <w:tcPr>
            <w:tcW w:w="15442" w:type="dxa"/>
            <w:gridSpan w:val="21"/>
            <w:tcBorders>
              <w:top w:val="nil"/>
              <w:left w:val="nil"/>
              <w:bottom w:val="nil"/>
              <w:right w:val="nil"/>
            </w:tcBorders>
            <w:vAlign w:val="center"/>
          </w:tcPr>
          <w:p w:rsidR="000672FB" w:rsidRDefault="000672FB" w:rsidP="000672FB">
            <w:pPr>
              <w:ind w:left="252"/>
              <w:jc w:val="center"/>
            </w:pPr>
            <w:r>
              <w:t xml:space="preserve">для домохозяйств в городских населенных пунктах, не оборудованных стационарными электроплитами </w:t>
            </w:r>
          </w:p>
          <w:p w:rsidR="000672FB" w:rsidRDefault="000672FB" w:rsidP="000672FB">
            <w:pPr>
              <w:ind w:left="252"/>
              <w:jc w:val="center"/>
            </w:pPr>
            <w:r>
              <w:t xml:space="preserve">и/или электроотопительными установками </w:t>
            </w:r>
          </w:p>
        </w:tc>
      </w:tr>
      <w:tr w:rsidR="00343DBF" w:rsidRPr="007A11CA" w:rsidTr="00297BBC">
        <w:trPr>
          <w:trHeight w:val="315"/>
        </w:trPr>
        <w:tc>
          <w:tcPr>
            <w:tcW w:w="1843" w:type="dxa"/>
            <w:tcBorders>
              <w:top w:val="nil"/>
              <w:left w:val="nil"/>
              <w:bottom w:val="nil"/>
              <w:right w:val="nil"/>
            </w:tcBorders>
            <w:vAlign w:val="center"/>
          </w:tcPr>
          <w:p w:rsidR="000672FB" w:rsidRDefault="000672FB" w:rsidP="000672FB">
            <w:pPr>
              <w:keepNext/>
              <w:pageBreakBefore/>
              <w:ind w:left="-108"/>
              <w:jc w:val="center"/>
              <w:outlineLvl w:val="0"/>
              <w:rPr>
                <w:b/>
              </w:rPr>
            </w:pPr>
          </w:p>
        </w:tc>
        <w:tc>
          <w:tcPr>
            <w:tcW w:w="2977" w:type="dxa"/>
            <w:gridSpan w:val="2"/>
            <w:tcBorders>
              <w:top w:val="nil"/>
              <w:left w:val="nil"/>
              <w:bottom w:val="nil"/>
              <w:right w:val="nil"/>
            </w:tcBorders>
            <w:vAlign w:val="center"/>
          </w:tcPr>
          <w:p w:rsidR="000672FB" w:rsidRDefault="000672FB" w:rsidP="000672FB">
            <w:pPr>
              <w:keepNext/>
              <w:pageBreakBefore/>
              <w:ind w:left="-108"/>
              <w:jc w:val="center"/>
              <w:outlineLvl w:val="0"/>
              <w:rPr>
                <w:b/>
              </w:rPr>
            </w:pPr>
          </w:p>
        </w:tc>
        <w:tc>
          <w:tcPr>
            <w:tcW w:w="1911" w:type="dxa"/>
            <w:gridSpan w:val="3"/>
            <w:tcBorders>
              <w:top w:val="nil"/>
              <w:left w:val="nil"/>
              <w:bottom w:val="nil"/>
              <w:right w:val="nil"/>
            </w:tcBorders>
            <w:vAlign w:val="center"/>
          </w:tcPr>
          <w:p w:rsidR="000672FB" w:rsidRDefault="000672FB" w:rsidP="000672FB">
            <w:pPr>
              <w:keepNext/>
              <w:pageBreakBefore/>
              <w:ind w:left="-108"/>
              <w:jc w:val="center"/>
              <w:outlineLvl w:val="0"/>
              <w:rPr>
                <w:b/>
              </w:rPr>
            </w:pPr>
          </w:p>
        </w:tc>
        <w:tc>
          <w:tcPr>
            <w:tcW w:w="832" w:type="dxa"/>
            <w:gridSpan w:val="2"/>
            <w:tcBorders>
              <w:top w:val="nil"/>
              <w:left w:val="nil"/>
              <w:bottom w:val="nil"/>
              <w:right w:val="nil"/>
            </w:tcBorders>
            <w:vAlign w:val="center"/>
          </w:tcPr>
          <w:p w:rsidR="000672FB" w:rsidRDefault="000672FB" w:rsidP="000672FB">
            <w:pPr>
              <w:keepNext/>
              <w:pageBreakBefore/>
              <w:ind w:left="-108"/>
              <w:jc w:val="center"/>
              <w:outlineLvl w:val="0"/>
              <w:rPr>
                <w:b/>
              </w:rPr>
            </w:pPr>
          </w:p>
        </w:tc>
        <w:tc>
          <w:tcPr>
            <w:tcW w:w="1369" w:type="dxa"/>
            <w:gridSpan w:val="2"/>
            <w:tcBorders>
              <w:top w:val="nil"/>
              <w:left w:val="nil"/>
              <w:bottom w:val="nil"/>
              <w:right w:val="nil"/>
            </w:tcBorders>
            <w:vAlign w:val="center"/>
          </w:tcPr>
          <w:p w:rsidR="000672FB" w:rsidRDefault="000672FB" w:rsidP="000672FB">
            <w:pPr>
              <w:keepNext/>
              <w:pageBreakBefore/>
              <w:ind w:left="-108"/>
              <w:jc w:val="center"/>
              <w:outlineLvl w:val="0"/>
              <w:rPr>
                <w:b/>
              </w:rPr>
            </w:pPr>
          </w:p>
        </w:tc>
        <w:tc>
          <w:tcPr>
            <w:tcW w:w="832" w:type="dxa"/>
            <w:gridSpan w:val="2"/>
            <w:tcBorders>
              <w:top w:val="nil"/>
              <w:left w:val="nil"/>
              <w:bottom w:val="nil"/>
              <w:right w:val="nil"/>
            </w:tcBorders>
            <w:vAlign w:val="center"/>
          </w:tcPr>
          <w:p w:rsidR="000672FB" w:rsidRDefault="000672FB" w:rsidP="000672FB">
            <w:pPr>
              <w:keepNext/>
              <w:pageBreakBefore/>
              <w:ind w:left="-108"/>
              <w:jc w:val="center"/>
              <w:outlineLvl w:val="0"/>
              <w:rPr>
                <w:b/>
              </w:rPr>
            </w:pPr>
          </w:p>
        </w:tc>
        <w:tc>
          <w:tcPr>
            <w:tcW w:w="1369" w:type="dxa"/>
            <w:gridSpan w:val="3"/>
            <w:tcBorders>
              <w:top w:val="nil"/>
              <w:left w:val="nil"/>
              <w:bottom w:val="nil"/>
              <w:right w:val="nil"/>
            </w:tcBorders>
            <w:vAlign w:val="center"/>
          </w:tcPr>
          <w:p w:rsidR="000672FB" w:rsidRDefault="000672FB" w:rsidP="000672FB">
            <w:pPr>
              <w:keepNext/>
              <w:pageBreakBefore/>
              <w:ind w:left="-108"/>
              <w:jc w:val="center"/>
              <w:outlineLvl w:val="0"/>
              <w:rPr>
                <w:b/>
              </w:rPr>
            </w:pPr>
          </w:p>
        </w:tc>
        <w:tc>
          <w:tcPr>
            <w:tcW w:w="1052" w:type="dxa"/>
            <w:gridSpan w:val="3"/>
            <w:tcBorders>
              <w:top w:val="nil"/>
              <w:left w:val="nil"/>
              <w:bottom w:val="nil"/>
              <w:right w:val="nil"/>
            </w:tcBorders>
            <w:vAlign w:val="center"/>
          </w:tcPr>
          <w:p w:rsidR="000672FB" w:rsidRDefault="000672FB" w:rsidP="000672FB">
            <w:pPr>
              <w:keepNext/>
              <w:pageBreakBefore/>
              <w:ind w:left="-108"/>
              <w:jc w:val="center"/>
              <w:outlineLvl w:val="0"/>
              <w:rPr>
                <w:b/>
              </w:rPr>
            </w:pPr>
          </w:p>
        </w:tc>
        <w:tc>
          <w:tcPr>
            <w:tcW w:w="917" w:type="dxa"/>
            <w:tcBorders>
              <w:top w:val="nil"/>
              <w:left w:val="nil"/>
              <w:bottom w:val="nil"/>
              <w:right w:val="nil"/>
            </w:tcBorders>
            <w:vAlign w:val="center"/>
          </w:tcPr>
          <w:p w:rsidR="000672FB" w:rsidRDefault="000672FB" w:rsidP="000672FB">
            <w:pPr>
              <w:keepNext/>
              <w:pageBreakBefore/>
              <w:ind w:left="-108"/>
              <w:jc w:val="center"/>
              <w:outlineLvl w:val="0"/>
              <w:rPr>
                <w:b/>
              </w:rPr>
            </w:pPr>
          </w:p>
        </w:tc>
        <w:tc>
          <w:tcPr>
            <w:tcW w:w="2340" w:type="dxa"/>
            <w:gridSpan w:val="2"/>
            <w:tcBorders>
              <w:top w:val="nil"/>
              <w:left w:val="nil"/>
              <w:bottom w:val="nil"/>
              <w:right w:val="nil"/>
            </w:tcBorders>
            <w:vAlign w:val="center"/>
          </w:tcPr>
          <w:p w:rsidR="000672FB" w:rsidRDefault="000672FB" w:rsidP="000672FB">
            <w:pPr>
              <w:ind w:left="-108"/>
              <w:jc w:val="right"/>
            </w:pPr>
            <w:r>
              <w:t>Ед. изм. (кВт.ч)</w:t>
            </w:r>
          </w:p>
        </w:tc>
      </w:tr>
      <w:tr w:rsidR="00343DBF" w:rsidRPr="007A11CA" w:rsidTr="00297BBC">
        <w:trPr>
          <w:cantSplit/>
          <w:trHeight w:val="270"/>
        </w:trPr>
        <w:tc>
          <w:tcPr>
            <w:tcW w:w="1843" w:type="dxa"/>
            <w:vMerge w:val="restart"/>
            <w:tcBorders>
              <w:top w:val="single" w:sz="8" w:space="0" w:color="auto"/>
              <w:left w:val="single" w:sz="8" w:space="0" w:color="auto"/>
              <w:bottom w:val="single" w:sz="8" w:space="0" w:color="000000"/>
              <w:right w:val="single" w:sz="8" w:space="0" w:color="auto"/>
            </w:tcBorders>
          </w:tcPr>
          <w:p w:rsidR="000672FB" w:rsidRDefault="000672FB" w:rsidP="000672FB">
            <w:pPr>
              <w:ind w:left="-108"/>
              <w:jc w:val="center"/>
            </w:pPr>
            <w:r>
              <w:t>Группы домохозяйств</w:t>
            </w:r>
          </w:p>
        </w:tc>
        <w:tc>
          <w:tcPr>
            <w:tcW w:w="2977" w:type="dxa"/>
            <w:gridSpan w:val="2"/>
            <w:vMerge w:val="restart"/>
            <w:tcBorders>
              <w:top w:val="single" w:sz="8" w:space="0" w:color="auto"/>
              <w:left w:val="single" w:sz="8" w:space="0" w:color="auto"/>
              <w:bottom w:val="single" w:sz="8" w:space="0" w:color="000000"/>
              <w:right w:val="single" w:sz="8" w:space="0" w:color="auto"/>
            </w:tcBorders>
          </w:tcPr>
          <w:p w:rsidR="000672FB" w:rsidRDefault="000672FB" w:rsidP="000672FB">
            <w:pPr>
              <w:ind w:left="-108"/>
              <w:jc w:val="center"/>
            </w:pPr>
            <w:r>
              <w:t xml:space="preserve">Количество домохозяйств на обслуживаемой </w:t>
            </w:r>
            <w:r>
              <w:br/>
              <w:t>ГП территории</w:t>
            </w:r>
          </w:p>
        </w:tc>
        <w:tc>
          <w:tcPr>
            <w:tcW w:w="9182" w:type="dxa"/>
            <w:gridSpan w:val="17"/>
            <w:tcBorders>
              <w:top w:val="single" w:sz="8" w:space="0" w:color="auto"/>
              <w:left w:val="nil"/>
              <w:bottom w:val="single" w:sz="8" w:space="0" w:color="auto"/>
              <w:right w:val="single" w:sz="8" w:space="0" w:color="000000"/>
            </w:tcBorders>
            <w:noWrap/>
            <w:vAlign w:val="bottom"/>
          </w:tcPr>
          <w:p w:rsidR="000672FB" w:rsidRDefault="000672FB" w:rsidP="000672FB">
            <w:pPr>
              <w:ind w:left="-108"/>
              <w:jc w:val="center"/>
            </w:pPr>
            <w:r>
              <w:t>Потребление э/э в пределах и сверх СоцНормы (кВт.ч)</w:t>
            </w:r>
          </w:p>
        </w:tc>
        <w:tc>
          <w:tcPr>
            <w:tcW w:w="1440" w:type="dxa"/>
            <w:vMerge w:val="restart"/>
            <w:tcBorders>
              <w:top w:val="single" w:sz="8" w:space="0" w:color="auto"/>
              <w:left w:val="single" w:sz="8" w:space="0" w:color="auto"/>
              <w:bottom w:val="single" w:sz="8" w:space="0" w:color="000000"/>
              <w:right w:val="single" w:sz="8" w:space="0" w:color="auto"/>
            </w:tcBorders>
          </w:tcPr>
          <w:p w:rsidR="000672FB" w:rsidRDefault="000672FB" w:rsidP="000672FB">
            <w:pPr>
              <w:ind w:left="-108"/>
              <w:jc w:val="center"/>
            </w:pPr>
            <w:r>
              <w:t>ИТОГО потребление в пределах и сверх СН (кВт.ч)</w:t>
            </w:r>
          </w:p>
        </w:tc>
      </w:tr>
      <w:tr w:rsidR="00343DBF" w:rsidRPr="007A11CA" w:rsidTr="00297BBC">
        <w:trPr>
          <w:cantSplit/>
          <w:trHeight w:val="342"/>
        </w:trPr>
        <w:tc>
          <w:tcPr>
            <w:tcW w:w="1843" w:type="dxa"/>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c>
          <w:tcPr>
            <w:tcW w:w="2977" w:type="dxa"/>
            <w:gridSpan w:val="2"/>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c>
          <w:tcPr>
            <w:tcW w:w="2410" w:type="dxa"/>
            <w:gridSpan w:val="4"/>
            <w:tcBorders>
              <w:top w:val="single" w:sz="8" w:space="0" w:color="auto"/>
              <w:left w:val="nil"/>
              <w:bottom w:val="single" w:sz="8" w:space="0" w:color="auto"/>
              <w:right w:val="single" w:sz="8" w:space="0" w:color="000000"/>
            </w:tcBorders>
            <w:vAlign w:val="center"/>
          </w:tcPr>
          <w:p w:rsidR="000672FB" w:rsidRDefault="000672FB" w:rsidP="000672FB">
            <w:pPr>
              <w:ind w:left="-108"/>
              <w:jc w:val="center"/>
            </w:pPr>
            <w:r>
              <w:rPr>
                <w:lang w:val="en-US"/>
              </w:rPr>
              <w:t>I</w:t>
            </w:r>
            <w:r>
              <w:t xml:space="preserve"> квартал</w:t>
            </w:r>
          </w:p>
        </w:tc>
        <w:tc>
          <w:tcPr>
            <w:tcW w:w="2268" w:type="dxa"/>
            <w:gridSpan w:val="4"/>
            <w:tcBorders>
              <w:top w:val="single" w:sz="8" w:space="0" w:color="auto"/>
              <w:left w:val="nil"/>
              <w:bottom w:val="single" w:sz="8" w:space="0" w:color="auto"/>
              <w:right w:val="single" w:sz="8" w:space="0" w:color="000000"/>
            </w:tcBorders>
            <w:vAlign w:val="center"/>
          </w:tcPr>
          <w:p w:rsidR="000672FB" w:rsidRDefault="000672FB" w:rsidP="000672FB">
            <w:pPr>
              <w:ind w:left="-108"/>
              <w:jc w:val="center"/>
            </w:pPr>
            <w:r>
              <w:rPr>
                <w:lang w:val="en-US"/>
              </w:rPr>
              <w:t>II</w:t>
            </w:r>
            <w:r>
              <w:t xml:space="preserve"> квартал </w:t>
            </w:r>
          </w:p>
        </w:tc>
        <w:tc>
          <w:tcPr>
            <w:tcW w:w="2268" w:type="dxa"/>
            <w:gridSpan w:val="5"/>
            <w:tcBorders>
              <w:top w:val="single" w:sz="8" w:space="0" w:color="auto"/>
              <w:left w:val="nil"/>
              <w:bottom w:val="single" w:sz="8" w:space="0" w:color="auto"/>
              <w:right w:val="single" w:sz="8" w:space="0" w:color="000000"/>
            </w:tcBorders>
            <w:vAlign w:val="center"/>
          </w:tcPr>
          <w:p w:rsidR="000672FB" w:rsidRDefault="000672FB" w:rsidP="000672FB">
            <w:pPr>
              <w:ind w:left="-108"/>
              <w:jc w:val="center"/>
            </w:pPr>
            <w:r>
              <w:rPr>
                <w:lang w:val="en-US"/>
              </w:rPr>
              <w:t>III</w:t>
            </w:r>
            <w:r>
              <w:t xml:space="preserve"> квартал</w:t>
            </w:r>
          </w:p>
        </w:tc>
        <w:tc>
          <w:tcPr>
            <w:tcW w:w="2236" w:type="dxa"/>
            <w:gridSpan w:val="4"/>
            <w:tcBorders>
              <w:top w:val="single" w:sz="8" w:space="0" w:color="auto"/>
              <w:left w:val="nil"/>
              <w:bottom w:val="single" w:sz="8" w:space="0" w:color="auto"/>
              <w:right w:val="single" w:sz="8" w:space="0" w:color="000000"/>
            </w:tcBorders>
            <w:vAlign w:val="center"/>
          </w:tcPr>
          <w:p w:rsidR="000672FB" w:rsidRDefault="000672FB" w:rsidP="000672FB">
            <w:pPr>
              <w:ind w:left="-108"/>
              <w:jc w:val="center"/>
            </w:pPr>
            <w:r>
              <w:rPr>
                <w:lang w:val="en-US"/>
              </w:rPr>
              <w:t>IV</w:t>
            </w:r>
            <w:r>
              <w:t xml:space="preserve"> квартал</w:t>
            </w:r>
          </w:p>
        </w:tc>
        <w:tc>
          <w:tcPr>
            <w:tcW w:w="1440" w:type="dxa"/>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r>
      <w:tr w:rsidR="00343DBF" w:rsidRPr="007A11CA" w:rsidTr="00297BBC">
        <w:trPr>
          <w:cantSplit/>
          <w:trHeight w:val="540"/>
        </w:trPr>
        <w:tc>
          <w:tcPr>
            <w:tcW w:w="1843" w:type="dxa"/>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c>
          <w:tcPr>
            <w:tcW w:w="2977" w:type="dxa"/>
            <w:gridSpan w:val="2"/>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c>
          <w:tcPr>
            <w:tcW w:w="1418" w:type="dxa"/>
            <w:gridSpan w:val="2"/>
            <w:tcBorders>
              <w:top w:val="nil"/>
              <w:left w:val="nil"/>
              <w:bottom w:val="single" w:sz="8" w:space="0" w:color="auto"/>
              <w:right w:val="single" w:sz="4" w:space="0" w:color="auto"/>
            </w:tcBorders>
            <w:noWrap/>
            <w:vAlign w:val="center"/>
          </w:tcPr>
          <w:p w:rsidR="000672FB" w:rsidRDefault="000672FB" w:rsidP="000672FB">
            <w:pPr>
              <w:ind w:left="-108"/>
              <w:jc w:val="center"/>
            </w:pPr>
            <w:r>
              <w:t>В пределах СН</w:t>
            </w:r>
          </w:p>
        </w:tc>
        <w:tc>
          <w:tcPr>
            <w:tcW w:w="992" w:type="dxa"/>
            <w:gridSpan w:val="2"/>
            <w:tcBorders>
              <w:top w:val="nil"/>
              <w:left w:val="nil"/>
              <w:bottom w:val="single" w:sz="8" w:space="0" w:color="auto"/>
              <w:right w:val="single" w:sz="8" w:space="0" w:color="auto"/>
            </w:tcBorders>
            <w:vAlign w:val="center"/>
          </w:tcPr>
          <w:p w:rsidR="000672FB" w:rsidRDefault="000672FB" w:rsidP="000672FB">
            <w:pPr>
              <w:ind w:left="-108"/>
              <w:jc w:val="center"/>
            </w:pPr>
            <w:r>
              <w:t>Сверх  СН</w:t>
            </w:r>
          </w:p>
        </w:tc>
        <w:tc>
          <w:tcPr>
            <w:tcW w:w="1276" w:type="dxa"/>
            <w:gridSpan w:val="2"/>
            <w:tcBorders>
              <w:top w:val="nil"/>
              <w:left w:val="nil"/>
              <w:bottom w:val="single" w:sz="8" w:space="0" w:color="auto"/>
              <w:right w:val="single" w:sz="4" w:space="0" w:color="auto"/>
            </w:tcBorders>
            <w:noWrap/>
            <w:vAlign w:val="center"/>
          </w:tcPr>
          <w:p w:rsidR="000672FB" w:rsidRDefault="000672FB" w:rsidP="000672FB">
            <w:pPr>
              <w:ind w:left="-108"/>
              <w:jc w:val="center"/>
            </w:pPr>
            <w:r>
              <w:t>В пределах СН</w:t>
            </w:r>
          </w:p>
        </w:tc>
        <w:tc>
          <w:tcPr>
            <w:tcW w:w="992" w:type="dxa"/>
            <w:gridSpan w:val="2"/>
            <w:tcBorders>
              <w:top w:val="nil"/>
              <w:left w:val="nil"/>
              <w:bottom w:val="single" w:sz="8" w:space="0" w:color="auto"/>
              <w:right w:val="single" w:sz="8" w:space="0" w:color="auto"/>
            </w:tcBorders>
            <w:vAlign w:val="center"/>
          </w:tcPr>
          <w:p w:rsidR="000672FB" w:rsidRDefault="000672FB" w:rsidP="000672FB">
            <w:pPr>
              <w:ind w:left="-108"/>
              <w:jc w:val="center"/>
            </w:pPr>
            <w:r>
              <w:t>Сверх  СН</w:t>
            </w:r>
          </w:p>
        </w:tc>
        <w:tc>
          <w:tcPr>
            <w:tcW w:w="1276" w:type="dxa"/>
            <w:gridSpan w:val="2"/>
            <w:tcBorders>
              <w:top w:val="nil"/>
              <w:left w:val="nil"/>
              <w:bottom w:val="single" w:sz="8" w:space="0" w:color="auto"/>
              <w:right w:val="single" w:sz="4" w:space="0" w:color="auto"/>
            </w:tcBorders>
            <w:noWrap/>
            <w:vAlign w:val="center"/>
          </w:tcPr>
          <w:p w:rsidR="000672FB" w:rsidRDefault="000672FB" w:rsidP="000672FB">
            <w:pPr>
              <w:ind w:left="-108"/>
              <w:jc w:val="center"/>
            </w:pPr>
            <w:r>
              <w:t>В пределах СН</w:t>
            </w:r>
          </w:p>
        </w:tc>
        <w:tc>
          <w:tcPr>
            <w:tcW w:w="992" w:type="dxa"/>
            <w:gridSpan w:val="3"/>
            <w:tcBorders>
              <w:top w:val="nil"/>
              <w:left w:val="nil"/>
              <w:bottom w:val="single" w:sz="8" w:space="0" w:color="auto"/>
              <w:right w:val="single" w:sz="8" w:space="0" w:color="auto"/>
            </w:tcBorders>
            <w:vAlign w:val="center"/>
          </w:tcPr>
          <w:p w:rsidR="000672FB" w:rsidRDefault="000672FB" w:rsidP="000672FB">
            <w:pPr>
              <w:ind w:left="-108"/>
              <w:jc w:val="center"/>
            </w:pPr>
            <w:r>
              <w:t>Сверх  СН</w:t>
            </w:r>
          </w:p>
        </w:tc>
        <w:tc>
          <w:tcPr>
            <w:tcW w:w="1336" w:type="dxa"/>
            <w:gridSpan w:val="3"/>
            <w:tcBorders>
              <w:top w:val="nil"/>
              <w:left w:val="nil"/>
              <w:bottom w:val="single" w:sz="8" w:space="0" w:color="auto"/>
              <w:right w:val="single" w:sz="4" w:space="0" w:color="auto"/>
            </w:tcBorders>
            <w:noWrap/>
            <w:vAlign w:val="center"/>
          </w:tcPr>
          <w:p w:rsidR="000672FB" w:rsidRDefault="000672FB" w:rsidP="000672FB">
            <w:pPr>
              <w:ind w:left="-108"/>
              <w:jc w:val="center"/>
            </w:pPr>
            <w:r>
              <w:t>В пределах СН</w:t>
            </w:r>
          </w:p>
        </w:tc>
        <w:tc>
          <w:tcPr>
            <w:tcW w:w="900" w:type="dxa"/>
            <w:tcBorders>
              <w:top w:val="nil"/>
              <w:left w:val="nil"/>
              <w:bottom w:val="single" w:sz="8" w:space="0" w:color="auto"/>
              <w:right w:val="single" w:sz="8" w:space="0" w:color="auto"/>
            </w:tcBorders>
            <w:vAlign w:val="center"/>
          </w:tcPr>
          <w:p w:rsidR="000672FB" w:rsidRDefault="000672FB" w:rsidP="000672FB">
            <w:pPr>
              <w:ind w:left="-108"/>
              <w:jc w:val="center"/>
            </w:pPr>
            <w:r>
              <w:t>Сверх  СН</w:t>
            </w:r>
          </w:p>
        </w:tc>
        <w:tc>
          <w:tcPr>
            <w:tcW w:w="1440" w:type="dxa"/>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r>
      <w:tr w:rsidR="00343DBF" w:rsidRPr="007A11CA" w:rsidTr="00297BBC">
        <w:trPr>
          <w:trHeight w:val="255"/>
        </w:trPr>
        <w:tc>
          <w:tcPr>
            <w:tcW w:w="1843" w:type="dxa"/>
            <w:tcBorders>
              <w:top w:val="nil"/>
              <w:left w:val="single" w:sz="8" w:space="0" w:color="auto"/>
              <w:bottom w:val="single" w:sz="4" w:space="0" w:color="auto"/>
              <w:right w:val="nil"/>
            </w:tcBorders>
            <w:noWrap/>
            <w:vAlign w:val="bottom"/>
          </w:tcPr>
          <w:p w:rsidR="000672FB" w:rsidRDefault="000672FB" w:rsidP="000672FB">
            <w:pPr>
              <w:ind w:left="176"/>
            </w:pPr>
            <w:r>
              <w:t xml:space="preserve">1-я группа </w:t>
            </w:r>
          </w:p>
        </w:tc>
        <w:tc>
          <w:tcPr>
            <w:tcW w:w="2977" w:type="dxa"/>
            <w:gridSpan w:val="2"/>
            <w:tcBorders>
              <w:top w:val="nil"/>
              <w:left w:val="single" w:sz="8" w:space="0" w:color="auto"/>
              <w:bottom w:val="single" w:sz="4" w:space="0" w:color="auto"/>
              <w:right w:val="single" w:sz="8" w:space="0" w:color="auto"/>
            </w:tcBorders>
            <w:noWrap/>
            <w:vAlign w:val="bottom"/>
          </w:tcPr>
          <w:p w:rsidR="000672FB" w:rsidRDefault="000672FB" w:rsidP="000672FB">
            <w:pPr>
              <w:ind w:left="-108"/>
            </w:pPr>
            <w:r>
              <w:t> </w:t>
            </w:r>
          </w:p>
        </w:tc>
        <w:tc>
          <w:tcPr>
            <w:tcW w:w="1418"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276"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276"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2" w:type="dxa"/>
            <w:gridSpan w:val="3"/>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36" w:type="dxa"/>
            <w:gridSpan w:val="3"/>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00" w:type="dxa"/>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440" w:type="dxa"/>
            <w:tcBorders>
              <w:top w:val="nil"/>
              <w:left w:val="nil"/>
              <w:bottom w:val="single" w:sz="4"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55"/>
        </w:trPr>
        <w:tc>
          <w:tcPr>
            <w:tcW w:w="1843" w:type="dxa"/>
            <w:tcBorders>
              <w:top w:val="nil"/>
              <w:left w:val="single" w:sz="8" w:space="0" w:color="auto"/>
              <w:bottom w:val="single" w:sz="4" w:space="0" w:color="auto"/>
              <w:right w:val="nil"/>
            </w:tcBorders>
            <w:noWrap/>
            <w:vAlign w:val="bottom"/>
          </w:tcPr>
          <w:p w:rsidR="000672FB" w:rsidRDefault="000672FB" w:rsidP="000672FB">
            <w:pPr>
              <w:ind w:left="176"/>
            </w:pPr>
            <w:r>
              <w:t xml:space="preserve">2-я группа </w:t>
            </w:r>
          </w:p>
        </w:tc>
        <w:tc>
          <w:tcPr>
            <w:tcW w:w="2977" w:type="dxa"/>
            <w:gridSpan w:val="2"/>
            <w:tcBorders>
              <w:top w:val="nil"/>
              <w:left w:val="single" w:sz="8" w:space="0" w:color="auto"/>
              <w:bottom w:val="single" w:sz="4" w:space="0" w:color="auto"/>
              <w:right w:val="single" w:sz="8" w:space="0" w:color="auto"/>
            </w:tcBorders>
            <w:noWrap/>
            <w:vAlign w:val="bottom"/>
          </w:tcPr>
          <w:p w:rsidR="000672FB" w:rsidRDefault="000672FB" w:rsidP="000672FB">
            <w:pPr>
              <w:ind w:left="-108"/>
            </w:pPr>
            <w:r>
              <w:t> </w:t>
            </w:r>
          </w:p>
        </w:tc>
        <w:tc>
          <w:tcPr>
            <w:tcW w:w="1418"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276"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276"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2" w:type="dxa"/>
            <w:gridSpan w:val="3"/>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36" w:type="dxa"/>
            <w:gridSpan w:val="3"/>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00" w:type="dxa"/>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440" w:type="dxa"/>
            <w:tcBorders>
              <w:top w:val="nil"/>
              <w:left w:val="nil"/>
              <w:bottom w:val="single" w:sz="4"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55"/>
        </w:trPr>
        <w:tc>
          <w:tcPr>
            <w:tcW w:w="1843" w:type="dxa"/>
            <w:tcBorders>
              <w:top w:val="nil"/>
              <w:left w:val="single" w:sz="8" w:space="0" w:color="auto"/>
              <w:bottom w:val="single" w:sz="4" w:space="0" w:color="auto"/>
              <w:right w:val="nil"/>
            </w:tcBorders>
            <w:noWrap/>
            <w:vAlign w:val="bottom"/>
          </w:tcPr>
          <w:p w:rsidR="000672FB" w:rsidRDefault="000672FB" w:rsidP="000672FB">
            <w:pPr>
              <w:ind w:left="176"/>
            </w:pPr>
            <w:r>
              <w:t xml:space="preserve">3-я группа </w:t>
            </w:r>
          </w:p>
        </w:tc>
        <w:tc>
          <w:tcPr>
            <w:tcW w:w="2977" w:type="dxa"/>
            <w:gridSpan w:val="2"/>
            <w:tcBorders>
              <w:top w:val="nil"/>
              <w:left w:val="single" w:sz="8" w:space="0" w:color="auto"/>
              <w:bottom w:val="single" w:sz="4" w:space="0" w:color="auto"/>
              <w:right w:val="single" w:sz="8" w:space="0" w:color="auto"/>
            </w:tcBorders>
            <w:noWrap/>
            <w:vAlign w:val="bottom"/>
          </w:tcPr>
          <w:p w:rsidR="000672FB" w:rsidRDefault="000672FB" w:rsidP="000672FB">
            <w:pPr>
              <w:ind w:left="-108"/>
            </w:pPr>
            <w:r>
              <w:t> </w:t>
            </w:r>
          </w:p>
        </w:tc>
        <w:tc>
          <w:tcPr>
            <w:tcW w:w="1418"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276"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276"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2" w:type="dxa"/>
            <w:gridSpan w:val="3"/>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36" w:type="dxa"/>
            <w:gridSpan w:val="3"/>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00" w:type="dxa"/>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440" w:type="dxa"/>
            <w:tcBorders>
              <w:top w:val="nil"/>
              <w:left w:val="nil"/>
              <w:bottom w:val="single" w:sz="4"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55"/>
        </w:trPr>
        <w:tc>
          <w:tcPr>
            <w:tcW w:w="1843" w:type="dxa"/>
            <w:tcBorders>
              <w:top w:val="nil"/>
              <w:left w:val="single" w:sz="8" w:space="0" w:color="auto"/>
              <w:bottom w:val="single" w:sz="4" w:space="0" w:color="auto"/>
              <w:right w:val="nil"/>
            </w:tcBorders>
            <w:noWrap/>
            <w:vAlign w:val="bottom"/>
          </w:tcPr>
          <w:p w:rsidR="000672FB" w:rsidRDefault="000672FB" w:rsidP="000672FB">
            <w:pPr>
              <w:ind w:left="176"/>
            </w:pPr>
            <w:r>
              <w:t xml:space="preserve">4-я группа </w:t>
            </w:r>
          </w:p>
        </w:tc>
        <w:tc>
          <w:tcPr>
            <w:tcW w:w="2977" w:type="dxa"/>
            <w:gridSpan w:val="2"/>
            <w:tcBorders>
              <w:top w:val="nil"/>
              <w:left w:val="single" w:sz="8" w:space="0" w:color="auto"/>
              <w:bottom w:val="single" w:sz="4" w:space="0" w:color="auto"/>
              <w:right w:val="single" w:sz="8" w:space="0" w:color="auto"/>
            </w:tcBorders>
            <w:noWrap/>
            <w:vAlign w:val="bottom"/>
          </w:tcPr>
          <w:p w:rsidR="000672FB" w:rsidRDefault="000672FB" w:rsidP="000672FB">
            <w:pPr>
              <w:ind w:left="-108"/>
            </w:pPr>
            <w:r>
              <w:t> </w:t>
            </w:r>
          </w:p>
        </w:tc>
        <w:tc>
          <w:tcPr>
            <w:tcW w:w="1418"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276"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276"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2" w:type="dxa"/>
            <w:gridSpan w:val="3"/>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36" w:type="dxa"/>
            <w:gridSpan w:val="3"/>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00" w:type="dxa"/>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440" w:type="dxa"/>
            <w:tcBorders>
              <w:top w:val="nil"/>
              <w:left w:val="nil"/>
              <w:bottom w:val="single" w:sz="4"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70"/>
        </w:trPr>
        <w:tc>
          <w:tcPr>
            <w:tcW w:w="1843" w:type="dxa"/>
            <w:tcBorders>
              <w:top w:val="nil"/>
              <w:left w:val="single" w:sz="8" w:space="0" w:color="auto"/>
              <w:bottom w:val="nil"/>
              <w:right w:val="nil"/>
            </w:tcBorders>
            <w:noWrap/>
            <w:vAlign w:val="bottom"/>
          </w:tcPr>
          <w:p w:rsidR="000672FB" w:rsidRDefault="000672FB" w:rsidP="000672FB">
            <w:pPr>
              <w:ind w:left="176"/>
            </w:pPr>
            <w:r>
              <w:t xml:space="preserve">5-я группа </w:t>
            </w:r>
          </w:p>
        </w:tc>
        <w:tc>
          <w:tcPr>
            <w:tcW w:w="2977" w:type="dxa"/>
            <w:gridSpan w:val="2"/>
            <w:tcBorders>
              <w:top w:val="nil"/>
              <w:left w:val="single" w:sz="8" w:space="0" w:color="auto"/>
              <w:bottom w:val="nil"/>
              <w:right w:val="single" w:sz="8" w:space="0" w:color="auto"/>
            </w:tcBorders>
            <w:noWrap/>
            <w:vAlign w:val="bottom"/>
          </w:tcPr>
          <w:p w:rsidR="000672FB" w:rsidRDefault="000672FB" w:rsidP="000672FB">
            <w:pPr>
              <w:ind w:left="-108"/>
            </w:pPr>
            <w:r>
              <w:t> </w:t>
            </w:r>
          </w:p>
        </w:tc>
        <w:tc>
          <w:tcPr>
            <w:tcW w:w="1418" w:type="dxa"/>
            <w:gridSpan w:val="2"/>
            <w:tcBorders>
              <w:top w:val="nil"/>
              <w:left w:val="nil"/>
              <w:bottom w:val="nil"/>
              <w:right w:val="single" w:sz="4" w:space="0" w:color="auto"/>
            </w:tcBorders>
            <w:noWrap/>
            <w:vAlign w:val="bottom"/>
          </w:tcPr>
          <w:p w:rsidR="000672FB" w:rsidRDefault="000672FB" w:rsidP="000672FB">
            <w:pPr>
              <w:ind w:left="-108"/>
            </w:pPr>
            <w:r>
              <w:t> </w:t>
            </w:r>
          </w:p>
        </w:tc>
        <w:tc>
          <w:tcPr>
            <w:tcW w:w="992" w:type="dxa"/>
            <w:gridSpan w:val="2"/>
            <w:tcBorders>
              <w:top w:val="nil"/>
              <w:left w:val="nil"/>
              <w:bottom w:val="nil"/>
              <w:right w:val="single" w:sz="8" w:space="0" w:color="auto"/>
            </w:tcBorders>
            <w:noWrap/>
            <w:vAlign w:val="bottom"/>
          </w:tcPr>
          <w:p w:rsidR="000672FB" w:rsidRDefault="000672FB" w:rsidP="000672FB">
            <w:pPr>
              <w:ind w:left="-108"/>
            </w:pPr>
            <w:r>
              <w:t> </w:t>
            </w:r>
          </w:p>
        </w:tc>
        <w:tc>
          <w:tcPr>
            <w:tcW w:w="1276" w:type="dxa"/>
            <w:gridSpan w:val="2"/>
            <w:tcBorders>
              <w:top w:val="nil"/>
              <w:left w:val="nil"/>
              <w:bottom w:val="nil"/>
              <w:right w:val="single" w:sz="4" w:space="0" w:color="auto"/>
            </w:tcBorders>
            <w:noWrap/>
            <w:vAlign w:val="bottom"/>
          </w:tcPr>
          <w:p w:rsidR="000672FB" w:rsidRDefault="000672FB" w:rsidP="000672FB">
            <w:pPr>
              <w:ind w:left="-108"/>
            </w:pPr>
            <w:r>
              <w:t> </w:t>
            </w:r>
          </w:p>
        </w:tc>
        <w:tc>
          <w:tcPr>
            <w:tcW w:w="992" w:type="dxa"/>
            <w:gridSpan w:val="2"/>
            <w:tcBorders>
              <w:top w:val="nil"/>
              <w:left w:val="nil"/>
              <w:bottom w:val="nil"/>
              <w:right w:val="single" w:sz="8" w:space="0" w:color="auto"/>
            </w:tcBorders>
            <w:noWrap/>
            <w:vAlign w:val="bottom"/>
          </w:tcPr>
          <w:p w:rsidR="000672FB" w:rsidRDefault="000672FB" w:rsidP="000672FB">
            <w:pPr>
              <w:ind w:left="-108"/>
            </w:pPr>
            <w:r>
              <w:t> </w:t>
            </w:r>
          </w:p>
        </w:tc>
        <w:tc>
          <w:tcPr>
            <w:tcW w:w="1276" w:type="dxa"/>
            <w:gridSpan w:val="2"/>
            <w:tcBorders>
              <w:top w:val="nil"/>
              <w:left w:val="nil"/>
              <w:bottom w:val="nil"/>
              <w:right w:val="single" w:sz="4" w:space="0" w:color="auto"/>
            </w:tcBorders>
            <w:noWrap/>
            <w:vAlign w:val="bottom"/>
          </w:tcPr>
          <w:p w:rsidR="000672FB" w:rsidRDefault="000672FB" w:rsidP="000672FB">
            <w:pPr>
              <w:ind w:left="-108"/>
            </w:pPr>
            <w:r>
              <w:t> </w:t>
            </w:r>
          </w:p>
        </w:tc>
        <w:tc>
          <w:tcPr>
            <w:tcW w:w="992" w:type="dxa"/>
            <w:gridSpan w:val="3"/>
            <w:tcBorders>
              <w:top w:val="nil"/>
              <w:left w:val="nil"/>
              <w:bottom w:val="nil"/>
              <w:right w:val="single" w:sz="8" w:space="0" w:color="auto"/>
            </w:tcBorders>
            <w:noWrap/>
            <w:vAlign w:val="bottom"/>
          </w:tcPr>
          <w:p w:rsidR="000672FB" w:rsidRDefault="000672FB" w:rsidP="000672FB">
            <w:pPr>
              <w:ind w:left="-108"/>
            </w:pPr>
            <w:r>
              <w:t> </w:t>
            </w:r>
          </w:p>
        </w:tc>
        <w:tc>
          <w:tcPr>
            <w:tcW w:w="1336" w:type="dxa"/>
            <w:gridSpan w:val="3"/>
            <w:tcBorders>
              <w:top w:val="nil"/>
              <w:left w:val="nil"/>
              <w:bottom w:val="nil"/>
              <w:right w:val="single" w:sz="4" w:space="0" w:color="auto"/>
            </w:tcBorders>
            <w:noWrap/>
            <w:vAlign w:val="bottom"/>
          </w:tcPr>
          <w:p w:rsidR="000672FB" w:rsidRDefault="000672FB" w:rsidP="000672FB">
            <w:pPr>
              <w:ind w:left="-108"/>
            </w:pPr>
            <w:r>
              <w:t> </w:t>
            </w:r>
          </w:p>
        </w:tc>
        <w:tc>
          <w:tcPr>
            <w:tcW w:w="900" w:type="dxa"/>
            <w:tcBorders>
              <w:top w:val="nil"/>
              <w:left w:val="nil"/>
              <w:bottom w:val="nil"/>
              <w:right w:val="single" w:sz="8" w:space="0" w:color="auto"/>
            </w:tcBorders>
            <w:noWrap/>
            <w:vAlign w:val="bottom"/>
          </w:tcPr>
          <w:p w:rsidR="000672FB" w:rsidRDefault="000672FB" w:rsidP="000672FB">
            <w:pPr>
              <w:ind w:left="-108"/>
            </w:pPr>
            <w:r>
              <w:t> </w:t>
            </w:r>
          </w:p>
        </w:tc>
        <w:tc>
          <w:tcPr>
            <w:tcW w:w="1440" w:type="dxa"/>
            <w:tcBorders>
              <w:top w:val="nil"/>
              <w:left w:val="nil"/>
              <w:bottom w:val="nil"/>
              <w:right w:val="single" w:sz="8" w:space="0" w:color="auto"/>
            </w:tcBorders>
            <w:noWrap/>
            <w:vAlign w:val="bottom"/>
          </w:tcPr>
          <w:p w:rsidR="000672FB" w:rsidRDefault="000672FB" w:rsidP="000672FB">
            <w:pPr>
              <w:ind w:left="-108"/>
            </w:pPr>
            <w:r>
              <w:t> </w:t>
            </w:r>
          </w:p>
        </w:tc>
      </w:tr>
      <w:tr w:rsidR="00343DBF" w:rsidRPr="007A11CA" w:rsidTr="00297BBC">
        <w:trPr>
          <w:trHeight w:val="270"/>
        </w:trPr>
        <w:tc>
          <w:tcPr>
            <w:tcW w:w="1843" w:type="dxa"/>
            <w:tcBorders>
              <w:top w:val="single" w:sz="8" w:space="0" w:color="auto"/>
              <w:left w:val="single" w:sz="8" w:space="0" w:color="auto"/>
              <w:bottom w:val="single" w:sz="8" w:space="0" w:color="auto"/>
              <w:right w:val="nil"/>
            </w:tcBorders>
            <w:noWrap/>
            <w:vAlign w:val="bottom"/>
          </w:tcPr>
          <w:p w:rsidR="000672FB" w:rsidRDefault="000672FB" w:rsidP="000672FB">
            <w:pPr>
              <w:ind w:left="176"/>
            </w:pPr>
            <w:r>
              <w:t>6-я группа</w:t>
            </w:r>
          </w:p>
        </w:tc>
        <w:tc>
          <w:tcPr>
            <w:tcW w:w="2977" w:type="dxa"/>
            <w:gridSpan w:val="2"/>
            <w:tcBorders>
              <w:top w:val="single" w:sz="8" w:space="0" w:color="auto"/>
              <w:left w:val="single" w:sz="8" w:space="0" w:color="auto"/>
              <w:bottom w:val="single" w:sz="8" w:space="0" w:color="auto"/>
              <w:right w:val="single" w:sz="8" w:space="0" w:color="auto"/>
            </w:tcBorders>
            <w:noWrap/>
            <w:vAlign w:val="bottom"/>
          </w:tcPr>
          <w:p w:rsidR="000672FB" w:rsidRDefault="000672FB" w:rsidP="000672FB">
            <w:pPr>
              <w:ind w:left="-108"/>
            </w:pPr>
          </w:p>
        </w:tc>
        <w:tc>
          <w:tcPr>
            <w:tcW w:w="1418"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p>
        </w:tc>
        <w:tc>
          <w:tcPr>
            <w:tcW w:w="992" w:type="dxa"/>
            <w:gridSpan w:val="2"/>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c>
          <w:tcPr>
            <w:tcW w:w="1276"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p>
        </w:tc>
        <w:tc>
          <w:tcPr>
            <w:tcW w:w="992" w:type="dxa"/>
            <w:gridSpan w:val="2"/>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c>
          <w:tcPr>
            <w:tcW w:w="1276"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p>
        </w:tc>
        <w:tc>
          <w:tcPr>
            <w:tcW w:w="992" w:type="dxa"/>
            <w:gridSpan w:val="3"/>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c>
          <w:tcPr>
            <w:tcW w:w="1336" w:type="dxa"/>
            <w:gridSpan w:val="3"/>
            <w:tcBorders>
              <w:top w:val="single" w:sz="8" w:space="0" w:color="auto"/>
              <w:left w:val="nil"/>
              <w:bottom w:val="single" w:sz="8" w:space="0" w:color="auto"/>
              <w:right w:val="single" w:sz="4" w:space="0" w:color="auto"/>
            </w:tcBorders>
            <w:noWrap/>
            <w:vAlign w:val="bottom"/>
          </w:tcPr>
          <w:p w:rsidR="000672FB" w:rsidRDefault="000672FB" w:rsidP="000672FB">
            <w:pPr>
              <w:ind w:left="-108"/>
            </w:pPr>
          </w:p>
        </w:tc>
        <w:tc>
          <w:tcPr>
            <w:tcW w:w="900" w:type="dxa"/>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c>
          <w:tcPr>
            <w:tcW w:w="1440" w:type="dxa"/>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r>
      <w:tr w:rsidR="00343DBF" w:rsidRPr="007A11CA" w:rsidTr="00297BBC">
        <w:trPr>
          <w:trHeight w:val="270"/>
        </w:trPr>
        <w:tc>
          <w:tcPr>
            <w:tcW w:w="1843" w:type="dxa"/>
            <w:tcBorders>
              <w:top w:val="single" w:sz="8" w:space="0" w:color="auto"/>
              <w:left w:val="single" w:sz="8" w:space="0" w:color="auto"/>
              <w:bottom w:val="single" w:sz="8" w:space="0" w:color="auto"/>
              <w:right w:val="nil"/>
            </w:tcBorders>
            <w:noWrap/>
            <w:vAlign w:val="bottom"/>
          </w:tcPr>
          <w:p w:rsidR="000672FB" w:rsidRDefault="000672FB" w:rsidP="000672FB">
            <w:pPr>
              <w:ind w:left="-4"/>
            </w:pPr>
            <w:r>
              <w:t>ИТОГО:</w:t>
            </w:r>
          </w:p>
        </w:tc>
        <w:tc>
          <w:tcPr>
            <w:tcW w:w="2977" w:type="dxa"/>
            <w:gridSpan w:val="2"/>
            <w:tcBorders>
              <w:top w:val="single" w:sz="8" w:space="0" w:color="auto"/>
              <w:left w:val="single" w:sz="8" w:space="0" w:color="auto"/>
              <w:bottom w:val="single" w:sz="8" w:space="0" w:color="auto"/>
              <w:right w:val="single" w:sz="8" w:space="0" w:color="auto"/>
            </w:tcBorders>
            <w:noWrap/>
            <w:vAlign w:val="bottom"/>
          </w:tcPr>
          <w:p w:rsidR="000672FB" w:rsidRDefault="000672FB" w:rsidP="000672FB">
            <w:pPr>
              <w:ind w:left="-108"/>
            </w:pPr>
            <w:r>
              <w:t> </w:t>
            </w:r>
          </w:p>
        </w:tc>
        <w:tc>
          <w:tcPr>
            <w:tcW w:w="1418"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r>
              <w:t> </w:t>
            </w:r>
          </w:p>
        </w:tc>
        <w:tc>
          <w:tcPr>
            <w:tcW w:w="992" w:type="dxa"/>
            <w:gridSpan w:val="2"/>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c>
          <w:tcPr>
            <w:tcW w:w="1276"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r>
              <w:t> </w:t>
            </w:r>
          </w:p>
        </w:tc>
        <w:tc>
          <w:tcPr>
            <w:tcW w:w="992" w:type="dxa"/>
            <w:gridSpan w:val="2"/>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c>
          <w:tcPr>
            <w:tcW w:w="1276"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r>
              <w:t> </w:t>
            </w:r>
          </w:p>
        </w:tc>
        <w:tc>
          <w:tcPr>
            <w:tcW w:w="992" w:type="dxa"/>
            <w:gridSpan w:val="3"/>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c>
          <w:tcPr>
            <w:tcW w:w="1336" w:type="dxa"/>
            <w:gridSpan w:val="3"/>
            <w:tcBorders>
              <w:top w:val="single" w:sz="8" w:space="0" w:color="auto"/>
              <w:left w:val="nil"/>
              <w:bottom w:val="single" w:sz="8" w:space="0" w:color="auto"/>
              <w:right w:val="single" w:sz="4" w:space="0" w:color="auto"/>
            </w:tcBorders>
            <w:noWrap/>
            <w:vAlign w:val="bottom"/>
          </w:tcPr>
          <w:p w:rsidR="000672FB" w:rsidRDefault="000672FB" w:rsidP="000672FB">
            <w:pPr>
              <w:ind w:left="-108"/>
            </w:pPr>
            <w:r>
              <w:t> </w:t>
            </w:r>
          </w:p>
        </w:tc>
        <w:tc>
          <w:tcPr>
            <w:tcW w:w="900" w:type="dxa"/>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c>
          <w:tcPr>
            <w:tcW w:w="1440" w:type="dxa"/>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55"/>
        </w:trPr>
        <w:tc>
          <w:tcPr>
            <w:tcW w:w="15442" w:type="dxa"/>
            <w:gridSpan w:val="21"/>
            <w:tcBorders>
              <w:top w:val="nil"/>
              <w:left w:val="nil"/>
              <w:bottom w:val="nil"/>
              <w:right w:val="nil"/>
            </w:tcBorders>
            <w:noWrap/>
            <w:vAlign w:val="bottom"/>
          </w:tcPr>
          <w:p w:rsidR="000672FB" w:rsidRDefault="000672FB" w:rsidP="000672FB">
            <w:pPr>
              <w:ind w:left="-4"/>
              <w:rPr>
                <w:sz w:val="20"/>
                <w:szCs w:val="20"/>
              </w:rPr>
            </w:pPr>
            <w:r>
              <w:rPr>
                <w:sz w:val="20"/>
                <w:szCs w:val="20"/>
              </w:rPr>
              <w:t>СН - Социальная норма потребления коммунальной услуги по электроснабжению, определенная в субъекте Российской Федерации.</w:t>
            </w:r>
          </w:p>
        </w:tc>
      </w:tr>
      <w:tr w:rsidR="00343DBF" w:rsidRPr="007A11CA" w:rsidTr="00297BBC">
        <w:trPr>
          <w:trHeight w:val="289"/>
        </w:trPr>
        <w:tc>
          <w:tcPr>
            <w:tcW w:w="15442" w:type="dxa"/>
            <w:gridSpan w:val="21"/>
            <w:tcBorders>
              <w:top w:val="nil"/>
              <w:left w:val="nil"/>
              <w:bottom w:val="nil"/>
              <w:right w:val="nil"/>
            </w:tcBorders>
            <w:vAlign w:val="center"/>
          </w:tcPr>
          <w:p w:rsidR="000672FB" w:rsidRDefault="000672FB" w:rsidP="000672FB">
            <w:pPr>
              <w:ind w:left="-4"/>
            </w:pPr>
            <w:r>
              <w:rPr>
                <w:sz w:val="20"/>
                <w:szCs w:val="20"/>
              </w:rPr>
              <w:t>В графе для шестой группы домохозяйств указывается численность граждан, отнесенных к указанной группе</w:t>
            </w:r>
          </w:p>
        </w:tc>
      </w:tr>
      <w:tr w:rsidR="00343DBF" w:rsidRPr="007A11CA" w:rsidTr="00297BBC">
        <w:trPr>
          <w:trHeight w:val="555"/>
        </w:trPr>
        <w:tc>
          <w:tcPr>
            <w:tcW w:w="15442" w:type="dxa"/>
            <w:gridSpan w:val="21"/>
            <w:tcBorders>
              <w:top w:val="nil"/>
              <w:left w:val="nil"/>
              <w:bottom w:val="nil"/>
              <w:right w:val="nil"/>
            </w:tcBorders>
            <w:vAlign w:val="center"/>
          </w:tcPr>
          <w:p w:rsidR="000672FB" w:rsidRDefault="000672FB" w:rsidP="000672FB">
            <w:pPr>
              <w:ind w:left="-108"/>
              <w:jc w:val="center"/>
            </w:pPr>
          </w:p>
          <w:p w:rsidR="000672FB" w:rsidRDefault="000672FB" w:rsidP="000672FB">
            <w:pPr>
              <w:ind w:left="-108"/>
              <w:jc w:val="center"/>
            </w:pPr>
          </w:p>
          <w:p w:rsidR="000672FB" w:rsidRDefault="000672FB" w:rsidP="000672FB">
            <w:pPr>
              <w:ind w:left="-108"/>
              <w:jc w:val="center"/>
            </w:pPr>
          </w:p>
          <w:p w:rsidR="000672FB" w:rsidRDefault="000672FB" w:rsidP="000672FB">
            <w:pPr>
              <w:ind w:left="-108"/>
              <w:jc w:val="center"/>
            </w:pPr>
            <w:r>
              <w:t xml:space="preserve">для домохозяйств в жилых помещениях в городских населенных пунктах, оборудованных стационарными электроплитами </w:t>
            </w:r>
            <w:r>
              <w:br/>
              <w:t>и /или электроотопительными установками в субъекте Российской Федерации</w:t>
            </w:r>
          </w:p>
        </w:tc>
      </w:tr>
      <w:tr w:rsidR="00343DBF" w:rsidRPr="007A11CA" w:rsidTr="00297BBC">
        <w:trPr>
          <w:trHeight w:val="270"/>
        </w:trPr>
        <w:tc>
          <w:tcPr>
            <w:tcW w:w="2662" w:type="dxa"/>
            <w:gridSpan w:val="2"/>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2700" w:type="dxa"/>
            <w:gridSpan w:val="2"/>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1369" w:type="dxa"/>
            <w:gridSpan w:val="2"/>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832" w:type="dxa"/>
            <w:gridSpan w:val="2"/>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1369" w:type="dxa"/>
            <w:gridSpan w:val="2"/>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832" w:type="dxa"/>
            <w:gridSpan w:val="2"/>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1369" w:type="dxa"/>
            <w:gridSpan w:val="3"/>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1052" w:type="dxa"/>
            <w:gridSpan w:val="3"/>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917" w:type="dxa"/>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2340" w:type="dxa"/>
            <w:gridSpan w:val="2"/>
            <w:tcBorders>
              <w:top w:val="nil"/>
              <w:left w:val="nil"/>
              <w:bottom w:val="nil"/>
              <w:right w:val="nil"/>
            </w:tcBorders>
            <w:noWrap/>
            <w:vAlign w:val="bottom"/>
          </w:tcPr>
          <w:p w:rsidR="000672FB" w:rsidRDefault="000672FB" w:rsidP="000672FB">
            <w:pPr>
              <w:ind w:left="-108"/>
              <w:jc w:val="right"/>
              <w:rPr>
                <w:sz w:val="28"/>
                <w:szCs w:val="28"/>
              </w:rPr>
            </w:pPr>
            <w:r>
              <w:rPr>
                <w:sz w:val="20"/>
                <w:szCs w:val="20"/>
              </w:rPr>
              <w:t>Ед. изм. (кВт.ч)</w:t>
            </w:r>
          </w:p>
        </w:tc>
      </w:tr>
      <w:tr w:rsidR="00343DBF" w:rsidRPr="007A11CA" w:rsidTr="00297BBC">
        <w:trPr>
          <w:cantSplit/>
          <w:trHeight w:val="270"/>
        </w:trPr>
        <w:tc>
          <w:tcPr>
            <w:tcW w:w="2662" w:type="dxa"/>
            <w:gridSpan w:val="2"/>
            <w:vMerge w:val="restart"/>
            <w:tcBorders>
              <w:top w:val="single" w:sz="8" w:space="0" w:color="auto"/>
              <w:left w:val="single" w:sz="8" w:space="0" w:color="auto"/>
              <w:bottom w:val="single" w:sz="8" w:space="0" w:color="000000"/>
              <w:right w:val="single" w:sz="8" w:space="0" w:color="auto"/>
            </w:tcBorders>
          </w:tcPr>
          <w:p w:rsidR="000672FB" w:rsidRDefault="000672FB" w:rsidP="000672FB">
            <w:pPr>
              <w:ind w:left="-108"/>
              <w:jc w:val="center"/>
            </w:pPr>
            <w:r>
              <w:t>Группы домохозяйств</w:t>
            </w:r>
          </w:p>
        </w:tc>
        <w:tc>
          <w:tcPr>
            <w:tcW w:w="2700" w:type="dxa"/>
            <w:gridSpan w:val="2"/>
            <w:vMerge w:val="restart"/>
            <w:tcBorders>
              <w:top w:val="single" w:sz="8" w:space="0" w:color="auto"/>
              <w:left w:val="single" w:sz="8" w:space="0" w:color="auto"/>
              <w:bottom w:val="single" w:sz="8" w:space="0" w:color="000000"/>
              <w:right w:val="single" w:sz="8" w:space="0" w:color="auto"/>
            </w:tcBorders>
          </w:tcPr>
          <w:p w:rsidR="000672FB" w:rsidRDefault="000672FB" w:rsidP="000672FB">
            <w:pPr>
              <w:ind w:left="-108"/>
              <w:jc w:val="center"/>
            </w:pPr>
            <w:r>
              <w:t>Количество домохозяйств на обслуживаемой ГП территории</w:t>
            </w:r>
          </w:p>
        </w:tc>
        <w:tc>
          <w:tcPr>
            <w:tcW w:w="8640" w:type="dxa"/>
            <w:gridSpan w:val="16"/>
            <w:tcBorders>
              <w:top w:val="single" w:sz="8" w:space="0" w:color="auto"/>
              <w:left w:val="nil"/>
              <w:bottom w:val="single" w:sz="8" w:space="0" w:color="auto"/>
              <w:right w:val="single" w:sz="8" w:space="0" w:color="000000"/>
            </w:tcBorders>
            <w:noWrap/>
            <w:vAlign w:val="bottom"/>
          </w:tcPr>
          <w:p w:rsidR="000672FB" w:rsidRDefault="000672FB" w:rsidP="000672FB">
            <w:pPr>
              <w:ind w:left="-108"/>
              <w:jc w:val="center"/>
            </w:pPr>
            <w:r>
              <w:t>Потребление э/э в пределах и сверх СоцНормы (кВт.ч)</w:t>
            </w:r>
          </w:p>
        </w:tc>
        <w:tc>
          <w:tcPr>
            <w:tcW w:w="1440" w:type="dxa"/>
            <w:vMerge w:val="restart"/>
            <w:tcBorders>
              <w:top w:val="single" w:sz="8" w:space="0" w:color="auto"/>
              <w:left w:val="single" w:sz="8" w:space="0" w:color="auto"/>
              <w:bottom w:val="single" w:sz="8" w:space="0" w:color="000000"/>
              <w:right w:val="single" w:sz="8" w:space="0" w:color="auto"/>
            </w:tcBorders>
          </w:tcPr>
          <w:p w:rsidR="000672FB" w:rsidRDefault="000672FB" w:rsidP="000672FB">
            <w:pPr>
              <w:ind w:left="-108"/>
              <w:jc w:val="center"/>
            </w:pPr>
            <w:r>
              <w:t>ИТОГО потребление в пределах и сверх СН (кВт.ч)</w:t>
            </w:r>
          </w:p>
        </w:tc>
      </w:tr>
      <w:tr w:rsidR="00343DBF" w:rsidRPr="007A11CA" w:rsidTr="00297BBC">
        <w:trPr>
          <w:cantSplit/>
          <w:trHeight w:val="373"/>
        </w:trPr>
        <w:tc>
          <w:tcPr>
            <w:tcW w:w="2662" w:type="dxa"/>
            <w:gridSpan w:val="2"/>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c>
          <w:tcPr>
            <w:tcW w:w="2700" w:type="dxa"/>
            <w:gridSpan w:val="2"/>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c>
          <w:tcPr>
            <w:tcW w:w="2201" w:type="dxa"/>
            <w:gridSpan w:val="4"/>
            <w:tcBorders>
              <w:top w:val="single" w:sz="8" w:space="0" w:color="auto"/>
              <w:left w:val="nil"/>
              <w:bottom w:val="single" w:sz="8" w:space="0" w:color="auto"/>
              <w:right w:val="single" w:sz="8" w:space="0" w:color="000000"/>
            </w:tcBorders>
            <w:vAlign w:val="center"/>
          </w:tcPr>
          <w:p w:rsidR="000672FB" w:rsidRDefault="000672FB" w:rsidP="000672FB">
            <w:pPr>
              <w:ind w:left="-108"/>
              <w:jc w:val="center"/>
            </w:pPr>
            <w:r>
              <w:rPr>
                <w:lang w:val="en-US"/>
              </w:rPr>
              <w:t>I</w:t>
            </w:r>
            <w:r>
              <w:t xml:space="preserve"> квартал</w:t>
            </w:r>
          </w:p>
        </w:tc>
        <w:tc>
          <w:tcPr>
            <w:tcW w:w="2201" w:type="dxa"/>
            <w:gridSpan w:val="4"/>
            <w:tcBorders>
              <w:top w:val="single" w:sz="8" w:space="0" w:color="auto"/>
              <w:left w:val="nil"/>
              <w:bottom w:val="single" w:sz="8" w:space="0" w:color="auto"/>
              <w:right w:val="single" w:sz="8" w:space="0" w:color="000000"/>
            </w:tcBorders>
            <w:vAlign w:val="center"/>
          </w:tcPr>
          <w:p w:rsidR="000672FB" w:rsidRDefault="000672FB" w:rsidP="000672FB">
            <w:pPr>
              <w:ind w:left="-108"/>
              <w:jc w:val="center"/>
            </w:pPr>
            <w:r>
              <w:rPr>
                <w:lang w:val="en-US"/>
              </w:rPr>
              <w:t>II</w:t>
            </w:r>
            <w:r>
              <w:t xml:space="preserve"> квартал </w:t>
            </w:r>
          </w:p>
        </w:tc>
        <w:tc>
          <w:tcPr>
            <w:tcW w:w="2144" w:type="dxa"/>
            <w:gridSpan w:val="5"/>
            <w:tcBorders>
              <w:top w:val="single" w:sz="8" w:space="0" w:color="auto"/>
              <w:left w:val="nil"/>
              <w:bottom w:val="single" w:sz="8" w:space="0" w:color="auto"/>
              <w:right w:val="single" w:sz="8" w:space="0" w:color="000000"/>
            </w:tcBorders>
            <w:vAlign w:val="center"/>
          </w:tcPr>
          <w:p w:rsidR="000672FB" w:rsidRDefault="000672FB" w:rsidP="000672FB">
            <w:pPr>
              <w:ind w:left="-108"/>
              <w:jc w:val="center"/>
            </w:pPr>
            <w:r>
              <w:rPr>
                <w:lang w:val="en-US"/>
              </w:rPr>
              <w:t>III</w:t>
            </w:r>
            <w:r>
              <w:t xml:space="preserve"> квартал</w:t>
            </w:r>
          </w:p>
        </w:tc>
        <w:tc>
          <w:tcPr>
            <w:tcW w:w="2094" w:type="dxa"/>
            <w:gridSpan w:val="3"/>
            <w:tcBorders>
              <w:top w:val="single" w:sz="8" w:space="0" w:color="auto"/>
              <w:left w:val="nil"/>
              <w:bottom w:val="single" w:sz="8" w:space="0" w:color="auto"/>
              <w:right w:val="single" w:sz="8" w:space="0" w:color="000000"/>
            </w:tcBorders>
            <w:vAlign w:val="center"/>
          </w:tcPr>
          <w:p w:rsidR="000672FB" w:rsidRDefault="000672FB" w:rsidP="000672FB">
            <w:pPr>
              <w:ind w:left="-108"/>
              <w:jc w:val="center"/>
            </w:pPr>
            <w:r>
              <w:rPr>
                <w:lang w:val="en-US"/>
              </w:rPr>
              <w:t>IV</w:t>
            </w:r>
            <w:r>
              <w:t xml:space="preserve"> квартал</w:t>
            </w:r>
          </w:p>
        </w:tc>
        <w:tc>
          <w:tcPr>
            <w:tcW w:w="1440" w:type="dxa"/>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r>
      <w:tr w:rsidR="00343DBF" w:rsidRPr="007A11CA" w:rsidTr="00297BBC">
        <w:trPr>
          <w:cantSplit/>
          <w:trHeight w:val="555"/>
        </w:trPr>
        <w:tc>
          <w:tcPr>
            <w:tcW w:w="2662" w:type="dxa"/>
            <w:gridSpan w:val="2"/>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c>
          <w:tcPr>
            <w:tcW w:w="2700" w:type="dxa"/>
            <w:gridSpan w:val="2"/>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c>
          <w:tcPr>
            <w:tcW w:w="1369" w:type="dxa"/>
            <w:gridSpan w:val="2"/>
            <w:tcBorders>
              <w:top w:val="nil"/>
              <w:left w:val="nil"/>
              <w:bottom w:val="single" w:sz="8" w:space="0" w:color="auto"/>
              <w:right w:val="single" w:sz="4" w:space="0" w:color="auto"/>
            </w:tcBorders>
            <w:noWrap/>
            <w:vAlign w:val="center"/>
          </w:tcPr>
          <w:p w:rsidR="000672FB" w:rsidRDefault="000672FB" w:rsidP="000672FB">
            <w:pPr>
              <w:ind w:left="-108"/>
              <w:jc w:val="center"/>
            </w:pPr>
            <w:r>
              <w:t>В пределах СН</w:t>
            </w:r>
          </w:p>
        </w:tc>
        <w:tc>
          <w:tcPr>
            <w:tcW w:w="832" w:type="dxa"/>
            <w:gridSpan w:val="2"/>
            <w:tcBorders>
              <w:top w:val="nil"/>
              <w:left w:val="nil"/>
              <w:bottom w:val="single" w:sz="8" w:space="0" w:color="auto"/>
              <w:right w:val="single" w:sz="8" w:space="0" w:color="auto"/>
            </w:tcBorders>
            <w:vAlign w:val="center"/>
          </w:tcPr>
          <w:p w:rsidR="000672FB" w:rsidRDefault="000672FB" w:rsidP="000672FB">
            <w:pPr>
              <w:ind w:left="-108"/>
              <w:jc w:val="center"/>
            </w:pPr>
            <w:r>
              <w:t>Сверх  СН</w:t>
            </w:r>
          </w:p>
        </w:tc>
        <w:tc>
          <w:tcPr>
            <w:tcW w:w="1369" w:type="dxa"/>
            <w:gridSpan w:val="2"/>
            <w:tcBorders>
              <w:top w:val="nil"/>
              <w:left w:val="nil"/>
              <w:bottom w:val="single" w:sz="8" w:space="0" w:color="auto"/>
              <w:right w:val="single" w:sz="4" w:space="0" w:color="auto"/>
            </w:tcBorders>
            <w:noWrap/>
            <w:vAlign w:val="center"/>
          </w:tcPr>
          <w:p w:rsidR="000672FB" w:rsidRDefault="000672FB" w:rsidP="000672FB">
            <w:pPr>
              <w:ind w:left="-108"/>
              <w:jc w:val="center"/>
            </w:pPr>
            <w:r>
              <w:t>В пределах СН</w:t>
            </w:r>
          </w:p>
        </w:tc>
        <w:tc>
          <w:tcPr>
            <w:tcW w:w="832" w:type="dxa"/>
            <w:gridSpan w:val="2"/>
            <w:tcBorders>
              <w:top w:val="nil"/>
              <w:left w:val="nil"/>
              <w:bottom w:val="single" w:sz="8" w:space="0" w:color="auto"/>
              <w:right w:val="single" w:sz="8" w:space="0" w:color="auto"/>
            </w:tcBorders>
            <w:vAlign w:val="center"/>
          </w:tcPr>
          <w:p w:rsidR="000672FB" w:rsidRDefault="000672FB" w:rsidP="000672FB">
            <w:pPr>
              <w:ind w:left="-108"/>
              <w:jc w:val="center"/>
            </w:pPr>
            <w:r>
              <w:t>Сверх  СН</w:t>
            </w:r>
          </w:p>
        </w:tc>
        <w:tc>
          <w:tcPr>
            <w:tcW w:w="1151" w:type="dxa"/>
            <w:gridSpan w:val="2"/>
            <w:tcBorders>
              <w:top w:val="nil"/>
              <w:left w:val="nil"/>
              <w:bottom w:val="single" w:sz="8" w:space="0" w:color="auto"/>
              <w:right w:val="single" w:sz="4" w:space="0" w:color="auto"/>
            </w:tcBorders>
            <w:noWrap/>
            <w:vAlign w:val="center"/>
          </w:tcPr>
          <w:p w:rsidR="000672FB" w:rsidRDefault="000672FB" w:rsidP="000672FB">
            <w:pPr>
              <w:ind w:left="-108"/>
              <w:jc w:val="center"/>
            </w:pPr>
            <w:r>
              <w:t>В пределах СН</w:t>
            </w:r>
          </w:p>
        </w:tc>
        <w:tc>
          <w:tcPr>
            <w:tcW w:w="993" w:type="dxa"/>
            <w:gridSpan w:val="3"/>
            <w:tcBorders>
              <w:top w:val="nil"/>
              <w:left w:val="nil"/>
              <w:bottom w:val="single" w:sz="8" w:space="0" w:color="auto"/>
              <w:right w:val="single" w:sz="8" w:space="0" w:color="auto"/>
            </w:tcBorders>
            <w:vAlign w:val="center"/>
          </w:tcPr>
          <w:p w:rsidR="000672FB" w:rsidRDefault="000672FB" w:rsidP="000672FB">
            <w:pPr>
              <w:ind w:left="-108"/>
              <w:jc w:val="center"/>
            </w:pPr>
            <w:r>
              <w:t>Сверх  СН</w:t>
            </w:r>
          </w:p>
        </w:tc>
        <w:tc>
          <w:tcPr>
            <w:tcW w:w="1194" w:type="dxa"/>
            <w:gridSpan w:val="2"/>
            <w:tcBorders>
              <w:top w:val="nil"/>
              <w:left w:val="nil"/>
              <w:bottom w:val="single" w:sz="8" w:space="0" w:color="auto"/>
              <w:right w:val="single" w:sz="4" w:space="0" w:color="auto"/>
            </w:tcBorders>
            <w:noWrap/>
            <w:vAlign w:val="center"/>
          </w:tcPr>
          <w:p w:rsidR="000672FB" w:rsidRDefault="000672FB" w:rsidP="000672FB">
            <w:pPr>
              <w:ind w:left="-108"/>
              <w:jc w:val="center"/>
            </w:pPr>
            <w:r>
              <w:t>В пределах СН</w:t>
            </w:r>
          </w:p>
        </w:tc>
        <w:tc>
          <w:tcPr>
            <w:tcW w:w="900" w:type="dxa"/>
            <w:tcBorders>
              <w:top w:val="nil"/>
              <w:left w:val="nil"/>
              <w:bottom w:val="single" w:sz="8" w:space="0" w:color="auto"/>
              <w:right w:val="single" w:sz="8" w:space="0" w:color="auto"/>
            </w:tcBorders>
            <w:vAlign w:val="center"/>
          </w:tcPr>
          <w:p w:rsidR="000672FB" w:rsidRDefault="000672FB" w:rsidP="000672FB">
            <w:pPr>
              <w:ind w:left="-108"/>
              <w:jc w:val="center"/>
            </w:pPr>
            <w:r>
              <w:t>Сверх  СН</w:t>
            </w:r>
          </w:p>
        </w:tc>
        <w:tc>
          <w:tcPr>
            <w:tcW w:w="1440" w:type="dxa"/>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r>
      <w:tr w:rsidR="00343DBF" w:rsidRPr="007A11CA" w:rsidTr="00297BBC">
        <w:trPr>
          <w:trHeight w:val="255"/>
        </w:trPr>
        <w:tc>
          <w:tcPr>
            <w:tcW w:w="2662" w:type="dxa"/>
            <w:gridSpan w:val="2"/>
            <w:tcBorders>
              <w:top w:val="nil"/>
              <w:left w:val="single" w:sz="8" w:space="0" w:color="auto"/>
              <w:bottom w:val="single" w:sz="4" w:space="0" w:color="auto"/>
              <w:right w:val="nil"/>
            </w:tcBorders>
            <w:noWrap/>
            <w:vAlign w:val="bottom"/>
          </w:tcPr>
          <w:p w:rsidR="000672FB" w:rsidRDefault="000672FB" w:rsidP="000672FB">
            <w:pPr>
              <w:ind w:left="176"/>
            </w:pPr>
            <w:r>
              <w:t xml:space="preserve">1-я группа </w:t>
            </w:r>
          </w:p>
        </w:tc>
        <w:tc>
          <w:tcPr>
            <w:tcW w:w="2700" w:type="dxa"/>
            <w:gridSpan w:val="2"/>
            <w:tcBorders>
              <w:top w:val="nil"/>
              <w:left w:val="single" w:sz="8" w:space="0" w:color="auto"/>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151"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3" w:type="dxa"/>
            <w:gridSpan w:val="3"/>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194"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00" w:type="dxa"/>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440" w:type="dxa"/>
            <w:tcBorders>
              <w:top w:val="nil"/>
              <w:left w:val="nil"/>
              <w:bottom w:val="single" w:sz="4"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55"/>
        </w:trPr>
        <w:tc>
          <w:tcPr>
            <w:tcW w:w="2662" w:type="dxa"/>
            <w:gridSpan w:val="2"/>
            <w:tcBorders>
              <w:top w:val="nil"/>
              <w:left w:val="single" w:sz="8" w:space="0" w:color="auto"/>
              <w:bottom w:val="single" w:sz="4" w:space="0" w:color="auto"/>
              <w:right w:val="nil"/>
            </w:tcBorders>
            <w:noWrap/>
            <w:vAlign w:val="bottom"/>
          </w:tcPr>
          <w:p w:rsidR="000672FB" w:rsidRDefault="000672FB" w:rsidP="000672FB">
            <w:pPr>
              <w:ind w:left="176"/>
            </w:pPr>
            <w:r>
              <w:t xml:space="preserve">2-я группа </w:t>
            </w:r>
          </w:p>
        </w:tc>
        <w:tc>
          <w:tcPr>
            <w:tcW w:w="2700" w:type="dxa"/>
            <w:gridSpan w:val="2"/>
            <w:tcBorders>
              <w:top w:val="nil"/>
              <w:left w:val="single" w:sz="8" w:space="0" w:color="auto"/>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151"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3" w:type="dxa"/>
            <w:gridSpan w:val="3"/>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194"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00" w:type="dxa"/>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440" w:type="dxa"/>
            <w:tcBorders>
              <w:top w:val="nil"/>
              <w:left w:val="nil"/>
              <w:bottom w:val="single" w:sz="4"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55"/>
        </w:trPr>
        <w:tc>
          <w:tcPr>
            <w:tcW w:w="2662" w:type="dxa"/>
            <w:gridSpan w:val="2"/>
            <w:tcBorders>
              <w:top w:val="nil"/>
              <w:left w:val="single" w:sz="8" w:space="0" w:color="auto"/>
              <w:bottom w:val="single" w:sz="4" w:space="0" w:color="auto"/>
              <w:right w:val="nil"/>
            </w:tcBorders>
            <w:noWrap/>
            <w:vAlign w:val="bottom"/>
          </w:tcPr>
          <w:p w:rsidR="000672FB" w:rsidRDefault="000672FB" w:rsidP="000672FB">
            <w:pPr>
              <w:ind w:left="176"/>
            </w:pPr>
            <w:r>
              <w:t xml:space="preserve">3-я группа </w:t>
            </w:r>
          </w:p>
        </w:tc>
        <w:tc>
          <w:tcPr>
            <w:tcW w:w="2700" w:type="dxa"/>
            <w:gridSpan w:val="2"/>
            <w:tcBorders>
              <w:top w:val="nil"/>
              <w:left w:val="single" w:sz="8" w:space="0" w:color="auto"/>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151"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3" w:type="dxa"/>
            <w:gridSpan w:val="3"/>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194"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00" w:type="dxa"/>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440" w:type="dxa"/>
            <w:tcBorders>
              <w:top w:val="nil"/>
              <w:left w:val="nil"/>
              <w:bottom w:val="single" w:sz="4"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55"/>
        </w:trPr>
        <w:tc>
          <w:tcPr>
            <w:tcW w:w="2662" w:type="dxa"/>
            <w:gridSpan w:val="2"/>
            <w:tcBorders>
              <w:top w:val="nil"/>
              <w:left w:val="single" w:sz="8" w:space="0" w:color="auto"/>
              <w:bottom w:val="single" w:sz="4" w:space="0" w:color="auto"/>
              <w:right w:val="nil"/>
            </w:tcBorders>
            <w:noWrap/>
            <w:vAlign w:val="bottom"/>
          </w:tcPr>
          <w:p w:rsidR="000672FB" w:rsidRDefault="000672FB" w:rsidP="000672FB">
            <w:pPr>
              <w:ind w:left="176"/>
            </w:pPr>
            <w:r>
              <w:t xml:space="preserve">4-я группа </w:t>
            </w:r>
          </w:p>
        </w:tc>
        <w:tc>
          <w:tcPr>
            <w:tcW w:w="2700" w:type="dxa"/>
            <w:gridSpan w:val="2"/>
            <w:tcBorders>
              <w:top w:val="nil"/>
              <w:left w:val="single" w:sz="8" w:space="0" w:color="auto"/>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151"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93" w:type="dxa"/>
            <w:gridSpan w:val="3"/>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194"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00" w:type="dxa"/>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440" w:type="dxa"/>
            <w:tcBorders>
              <w:top w:val="nil"/>
              <w:left w:val="nil"/>
              <w:bottom w:val="single" w:sz="4"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70"/>
        </w:trPr>
        <w:tc>
          <w:tcPr>
            <w:tcW w:w="2662" w:type="dxa"/>
            <w:gridSpan w:val="2"/>
            <w:tcBorders>
              <w:top w:val="nil"/>
              <w:left w:val="single" w:sz="8" w:space="0" w:color="auto"/>
              <w:bottom w:val="nil"/>
              <w:right w:val="nil"/>
            </w:tcBorders>
            <w:noWrap/>
            <w:vAlign w:val="bottom"/>
          </w:tcPr>
          <w:p w:rsidR="000672FB" w:rsidRDefault="000672FB" w:rsidP="000672FB">
            <w:pPr>
              <w:ind w:left="176"/>
            </w:pPr>
            <w:r>
              <w:t xml:space="preserve">5-я группа </w:t>
            </w:r>
          </w:p>
        </w:tc>
        <w:tc>
          <w:tcPr>
            <w:tcW w:w="2700" w:type="dxa"/>
            <w:gridSpan w:val="2"/>
            <w:tcBorders>
              <w:top w:val="nil"/>
              <w:left w:val="single" w:sz="8" w:space="0" w:color="auto"/>
              <w:bottom w:val="nil"/>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nil"/>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nil"/>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nil"/>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nil"/>
              <w:right w:val="single" w:sz="8" w:space="0" w:color="auto"/>
            </w:tcBorders>
            <w:noWrap/>
            <w:vAlign w:val="bottom"/>
          </w:tcPr>
          <w:p w:rsidR="000672FB" w:rsidRDefault="000672FB" w:rsidP="000672FB">
            <w:pPr>
              <w:ind w:left="-108"/>
            </w:pPr>
            <w:r>
              <w:t> </w:t>
            </w:r>
          </w:p>
        </w:tc>
        <w:tc>
          <w:tcPr>
            <w:tcW w:w="1151" w:type="dxa"/>
            <w:gridSpan w:val="2"/>
            <w:tcBorders>
              <w:top w:val="nil"/>
              <w:left w:val="nil"/>
              <w:bottom w:val="nil"/>
              <w:right w:val="single" w:sz="4" w:space="0" w:color="auto"/>
            </w:tcBorders>
            <w:noWrap/>
            <w:vAlign w:val="bottom"/>
          </w:tcPr>
          <w:p w:rsidR="000672FB" w:rsidRDefault="000672FB" w:rsidP="000672FB">
            <w:pPr>
              <w:ind w:left="-108"/>
            </w:pPr>
            <w:r>
              <w:t> </w:t>
            </w:r>
          </w:p>
        </w:tc>
        <w:tc>
          <w:tcPr>
            <w:tcW w:w="993" w:type="dxa"/>
            <w:gridSpan w:val="3"/>
            <w:tcBorders>
              <w:top w:val="nil"/>
              <w:left w:val="nil"/>
              <w:bottom w:val="nil"/>
              <w:right w:val="single" w:sz="8" w:space="0" w:color="auto"/>
            </w:tcBorders>
            <w:noWrap/>
            <w:vAlign w:val="bottom"/>
          </w:tcPr>
          <w:p w:rsidR="000672FB" w:rsidRDefault="000672FB" w:rsidP="000672FB">
            <w:pPr>
              <w:ind w:left="-108"/>
            </w:pPr>
            <w:r>
              <w:t> </w:t>
            </w:r>
          </w:p>
        </w:tc>
        <w:tc>
          <w:tcPr>
            <w:tcW w:w="1194" w:type="dxa"/>
            <w:gridSpan w:val="2"/>
            <w:tcBorders>
              <w:top w:val="nil"/>
              <w:left w:val="nil"/>
              <w:bottom w:val="nil"/>
              <w:right w:val="single" w:sz="4" w:space="0" w:color="auto"/>
            </w:tcBorders>
            <w:noWrap/>
            <w:vAlign w:val="bottom"/>
          </w:tcPr>
          <w:p w:rsidR="000672FB" w:rsidRDefault="000672FB" w:rsidP="000672FB">
            <w:pPr>
              <w:ind w:left="-108"/>
            </w:pPr>
            <w:r>
              <w:t> </w:t>
            </w:r>
          </w:p>
        </w:tc>
        <w:tc>
          <w:tcPr>
            <w:tcW w:w="900" w:type="dxa"/>
            <w:tcBorders>
              <w:top w:val="nil"/>
              <w:left w:val="nil"/>
              <w:bottom w:val="nil"/>
              <w:right w:val="single" w:sz="8" w:space="0" w:color="auto"/>
            </w:tcBorders>
            <w:noWrap/>
            <w:vAlign w:val="bottom"/>
          </w:tcPr>
          <w:p w:rsidR="000672FB" w:rsidRDefault="000672FB" w:rsidP="000672FB">
            <w:pPr>
              <w:ind w:left="-108"/>
            </w:pPr>
            <w:r>
              <w:t> </w:t>
            </w:r>
          </w:p>
        </w:tc>
        <w:tc>
          <w:tcPr>
            <w:tcW w:w="1440" w:type="dxa"/>
            <w:tcBorders>
              <w:top w:val="nil"/>
              <w:left w:val="nil"/>
              <w:bottom w:val="nil"/>
              <w:right w:val="single" w:sz="8" w:space="0" w:color="auto"/>
            </w:tcBorders>
            <w:noWrap/>
            <w:vAlign w:val="bottom"/>
          </w:tcPr>
          <w:p w:rsidR="000672FB" w:rsidRDefault="000672FB" w:rsidP="000672FB">
            <w:pPr>
              <w:ind w:left="-108"/>
            </w:pPr>
            <w:r>
              <w:t> </w:t>
            </w:r>
          </w:p>
        </w:tc>
      </w:tr>
      <w:tr w:rsidR="00343DBF" w:rsidRPr="007A11CA" w:rsidTr="00297BBC">
        <w:trPr>
          <w:trHeight w:val="270"/>
        </w:trPr>
        <w:tc>
          <w:tcPr>
            <w:tcW w:w="2662" w:type="dxa"/>
            <w:gridSpan w:val="2"/>
            <w:tcBorders>
              <w:top w:val="single" w:sz="8" w:space="0" w:color="auto"/>
              <w:left w:val="single" w:sz="8" w:space="0" w:color="auto"/>
              <w:bottom w:val="single" w:sz="8" w:space="0" w:color="auto"/>
              <w:right w:val="nil"/>
            </w:tcBorders>
            <w:noWrap/>
            <w:vAlign w:val="bottom"/>
          </w:tcPr>
          <w:p w:rsidR="000672FB" w:rsidRDefault="000672FB" w:rsidP="000672FB">
            <w:r>
              <w:t>ИКУ*</w:t>
            </w:r>
          </w:p>
        </w:tc>
        <w:tc>
          <w:tcPr>
            <w:tcW w:w="2700" w:type="dxa"/>
            <w:gridSpan w:val="2"/>
            <w:tcBorders>
              <w:top w:val="single" w:sz="8" w:space="0" w:color="auto"/>
              <w:left w:val="single" w:sz="8" w:space="0" w:color="auto"/>
              <w:bottom w:val="single" w:sz="8" w:space="0" w:color="auto"/>
              <w:right w:val="single" w:sz="8" w:space="0" w:color="auto"/>
            </w:tcBorders>
            <w:noWrap/>
            <w:vAlign w:val="bottom"/>
          </w:tcPr>
          <w:p w:rsidR="000672FB" w:rsidRDefault="000672FB" w:rsidP="000672FB">
            <w:pPr>
              <w:ind w:left="-108"/>
            </w:pPr>
          </w:p>
        </w:tc>
        <w:tc>
          <w:tcPr>
            <w:tcW w:w="1369"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p>
        </w:tc>
        <w:tc>
          <w:tcPr>
            <w:tcW w:w="832" w:type="dxa"/>
            <w:gridSpan w:val="2"/>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c>
          <w:tcPr>
            <w:tcW w:w="1369"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p>
        </w:tc>
        <w:tc>
          <w:tcPr>
            <w:tcW w:w="832" w:type="dxa"/>
            <w:gridSpan w:val="2"/>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c>
          <w:tcPr>
            <w:tcW w:w="1151"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p>
        </w:tc>
        <w:tc>
          <w:tcPr>
            <w:tcW w:w="993" w:type="dxa"/>
            <w:gridSpan w:val="3"/>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c>
          <w:tcPr>
            <w:tcW w:w="1194"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p>
        </w:tc>
        <w:tc>
          <w:tcPr>
            <w:tcW w:w="900" w:type="dxa"/>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c>
          <w:tcPr>
            <w:tcW w:w="1440" w:type="dxa"/>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r>
      <w:tr w:rsidR="00343DBF" w:rsidRPr="007A11CA" w:rsidTr="00297BBC">
        <w:trPr>
          <w:trHeight w:val="270"/>
        </w:trPr>
        <w:tc>
          <w:tcPr>
            <w:tcW w:w="2662" w:type="dxa"/>
            <w:gridSpan w:val="2"/>
            <w:tcBorders>
              <w:top w:val="single" w:sz="8" w:space="0" w:color="auto"/>
              <w:left w:val="single" w:sz="8" w:space="0" w:color="auto"/>
              <w:bottom w:val="single" w:sz="8" w:space="0" w:color="auto"/>
              <w:right w:val="nil"/>
            </w:tcBorders>
            <w:noWrap/>
            <w:vAlign w:val="bottom"/>
          </w:tcPr>
          <w:p w:rsidR="000672FB" w:rsidRDefault="000672FB" w:rsidP="000672FB">
            <w:r>
              <w:t>ИТОГО:</w:t>
            </w:r>
          </w:p>
        </w:tc>
        <w:tc>
          <w:tcPr>
            <w:tcW w:w="2700" w:type="dxa"/>
            <w:gridSpan w:val="2"/>
            <w:tcBorders>
              <w:top w:val="single" w:sz="8" w:space="0" w:color="auto"/>
              <w:left w:val="single" w:sz="8" w:space="0" w:color="auto"/>
              <w:bottom w:val="single" w:sz="8" w:space="0" w:color="auto"/>
              <w:right w:val="single" w:sz="8" w:space="0" w:color="auto"/>
            </w:tcBorders>
            <w:noWrap/>
            <w:vAlign w:val="bottom"/>
          </w:tcPr>
          <w:p w:rsidR="000672FB" w:rsidRDefault="000672FB" w:rsidP="000672FB">
            <w:pPr>
              <w:ind w:left="-108"/>
            </w:pPr>
            <w:r>
              <w:t> </w:t>
            </w:r>
          </w:p>
        </w:tc>
        <w:tc>
          <w:tcPr>
            <w:tcW w:w="1369"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r>
              <w:t> </w:t>
            </w:r>
          </w:p>
        </w:tc>
        <w:tc>
          <w:tcPr>
            <w:tcW w:w="832" w:type="dxa"/>
            <w:gridSpan w:val="2"/>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c>
          <w:tcPr>
            <w:tcW w:w="1369"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r>
              <w:t> </w:t>
            </w:r>
          </w:p>
        </w:tc>
        <w:tc>
          <w:tcPr>
            <w:tcW w:w="832" w:type="dxa"/>
            <w:gridSpan w:val="2"/>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c>
          <w:tcPr>
            <w:tcW w:w="1151"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r>
              <w:t> </w:t>
            </w:r>
          </w:p>
        </w:tc>
        <w:tc>
          <w:tcPr>
            <w:tcW w:w="993" w:type="dxa"/>
            <w:gridSpan w:val="3"/>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c>
          <w:tcPr>
            <w:tcW w:w="1194"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r>
              <w:t> </w:t>
            </w:r>
          </w:p>
        </w:tc>
        <w:tc>
          <w:tcPr>
            <w:tcW w:w="900" w:type="dxa"/>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c>
          <w:tcPr>
            <w:tcW w:w="1440" w:type="dxa"/>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13"/>
        </w:trPr>
        <w:tc>
          <w:tcPr>
            <w:tcW w:w="15442" w:type="dxa"/>
            <w:gridSpan w:val="21"/>
            <w:tcBorders>
              <w:top w:val="nil"/>
              <w:left w:val="nil"/>
              <w:bottom w:val="nil"/>
              <w:right w:val="nil"/>
            </w:tcBorders>
            <w:noWrap/>
            <w:vAlign w:val="bottom"/>
          </w:tcPr>
          <w:p w:rsidR="000672FB" w:rsidRDefault="000672FB" w:rsidP="000672FB">
            <w:pPr>
              <w:ind w:left="10692"/>
              <w:jc w:val="center"/>
              <w:rPr>
                <w:sz w:val="28"/>
                <w:szCs w:val="28"/>
              </w:rPr>
            </w:pPr>
          </w:p>
        </w:tc>
      </w:tr>
      <w:tr w:rsidR="00343DBF" w:rsidRPr="007A11CA" w:rsidTr="00297BBC">
        <w:trPr>
          <w:trHeight w:val="345"/>
        </w:trPr>
        <w:tc>
          <w:tcPr>
            <w:tcW w:w="15442" w:type="dxa"/>
            <w:gridSpan w:val="21"/>
            <w:tcBorders>
              <w:top w:val="nil"/>
              <w:left w:val="nil"/>
              <w:bottom w:val="nil"/>
              <w:right w:val="nil"/>
            </w:tcBorders>
            <w:vAlign w:val="center"/>
          </w:tcPr>
          <w:p w:rsidR="000672FB" w:rsidRDefault="000672FB" w:rsidP="000672FB">
            <w:pPr>
              <w:ind w:left="-108"/>
              <w:jc w:val="center"/>
            </w:pPr>
            <w:r>
              <w:t>для домохозяйств в сельских населенных пунктах в субъекте Российской Федерации</w:t>
            </w:r>
          </w:p>
        </w:tc>
      </w:tr>
      <w:tr w:rsidR="00343DBF" w:rsidRPr="007A11CA" w:rsidTr="00297BBC">
        <w:trPr>
          <w:trHeight w:val="250"/>
        </w:trPr>
        <w:tc>
          <w:tcPr>
            <w:tcW w:w="2662" w:type="dxa"/>
            <w:gridSpan w:val="2"/>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2700" w:type="dxa"/>
            <w:gridSpan w:val="2"/>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1369" w:type="dxa"/>
            <w:gridSpan w:val="2"/>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832" w:type="dxa"/>
            <w:gridSpan w:val="2"/>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1369" w:type="dxa"/>
            <w:gridSpan w:val="2"/>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832" w:type="dxa"/>
            <w:gridSpan w:val="2"/>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1369" w:type="dxa"/>
            <w:gridSpan w:val="3"/>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1052" w:type="dxa"/>
            <w:gridSpan w:val="3"/>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917" w:type="dxa"/>
            <w:tcBorders>
              <w:top w:val="nil"/>
              <w:left w:val="nil"/>
              <w:bottom w:val="nil"/>
              <w:right w:val="nil"/>
            </w:tcBorders>
            <w:noWrap/>
            <w:vAlign w:val="bottom"/>
          </w:tcPr>
          <w:p w:rsidR="000672FB" w:rsidRDefault="000672FB" w:rsidP="000672FB">
            <w:pPr>
              <w:keepNext/>
              <w:pageBreakBefore/>
              <w:ind w:left="-108"/>
              <w:jc w:val="center"/>
              <w:outlineLvl w:val="0"/>
              <w:rPr>
                <w:b/>
                <w:sz w:val="28"/>
                <w:szCs w:val="28"/>
              </w:rPr>
            </w:pPr>
          </w:p>
        </w:tc>
        <w:tc>
          <w:tcPr>
            <w:tcW w:w="2340" w:type="dxa"/>
            <w:gridSpan w:val="2"/>
            <w:tcBorders>
              <w:top w:val="nil"/>
              <w:left w:val="nil"/>
              <w:bottom w:val="nil"/>
              <w:right w:val="nil"/>
            </w:tcBorders>
            <w:noWrap/>
            <w:vAlign w:val="bottom"/>
          </w:tcPr>
          <w:p w:rsidR="000672FB" w:rsidRDefault="000672FB" w:rsidP="000672FB">
            <w:pPr>
              <w:ind w:left="-108"/>
              <w:jc w:val="right"/>
              <w:rPr>
                <w:sz w:val="28"/>
                <w:szCs w:val="28"/>
              </w:rPr>
            </w:pPr>
            <w:r>
              <w:rPr>
                <w:sz w:val="20"/>
                <w:szCs w:val="20"/>
              </w:rPr>
              <w:t>Ед. изм. (кВт.ч)</w:t>
            </w:r>
          </w:p>
        </w:tc>
      </w:tr>
      <w:tr w:rsidR="00343DBF" w:rsidRPr="007A11CA" w:rsidTr="00297BBC">
        <w:trPr>
          <w:cantSplit/>
          <w:trHeight w:val="255"/>
        </w:trPr>
        <w:tc>
          <w:tcPr>
            <w:tcW w:w="2662" w:type="dxa"/>
            <w:gridSpan w:val="2"/>
            <w:vMerge w:val="restart"/>
            <w:tcBorders>
              <w:top w:val="single" w:sz="8" w:space="0" w:color="auto"/>
              <w:left w:val="single" w:sz="8" w:space="0" w:color="auto"/>
              <w:bottom w:val="single" w:sz="8" w:space="0" w:color="000000"/>
              <w:right w:val="single" w:sz="8" w:space="0" w:color="auto"/>
            </w:tcBorders>
          </w:tcPr>
          <w:p w:rsidR="000672FB" w:rsidRDefault="000672FB" w:rsidP="000672FB">
            <w:pPr>
              <w:ind w:left="-108"/>
              <w:jc w:val="center"/>
            </w:pPr>
            <w:r>
              <w:t>Группы домохозяйств</w:t>
            </w:r>
          </w:p>
        </w:tc>
        <w:tc>
          <w:tcPr>
            <w:tcW w:w="2700" w:type="dxa"/>
            <w:gridSpan w:val="2"/>
            <w:vMerge w:val="restart"/>
            <w:tcBorders>
              <w:top w:val="single" w:sz="8" w:space="0" w:color="auto"/>
              <w:left w:val="single" w:sz="8" w:space="0" w:color="auto"/>
              <w:bottom w:val="single" w:sz="8" w:space="0" w:color="000000"/>
              <w:right w:val="single" w:sz="8" w:space="0" w:color="auto"/>
            </w:tcBorders>
          </w:tcPr>
          <w:p w:rsidR="000672FB" w:rsidRDefault="000672FB" w:rsidP="000672FB">
            <w:pPr>
              <w:ind w:left="-108"/>
              <w:jc w:val="center"/>
            </w:pPr>
            <w:r>
              <w:t>Количество домохозяйств на обслуживаемой ГП территории</w:t>
            </w:r>
          </w:p>
        </w:tc>
        <w:tc>
          <w:tcPr>
            <w:tcW w:w="8640" w:type="dxa"/>
            <w:gridSpan w:val="16"/>
            <w:tcBorders>
              <w:top w:val="single" w:sz="8" w:space="0" w:color="auto"/>
              <w:left w:val="nil"/>
              <w:bottom w:val="single" w:sz="8" w:space="0" w:color="auto"/>
              <w:right w:val="single" w:sz="8" w:space="0" w:color="000000"/>
            </w:tcBorders>
            <w:noWrap/>
            <w:vAlign w:val="bottom"/>
          </w:tcPr>
          <w:p w:rsidR="000672FB" w:rsidRDefault="000672FB" w:rsidP="000672FB">
            <w:pPr>
              <w:ind w:left="-108"/>
              <w:jc w:val="center"/>
            </w:pPr>
            <w:r>
              <w:t>Потребление э/э в пределах и сверх СоцНормы (кВтч)</w:t>
            </w:r>
          </w:p>
        </w:tc>
        <w:tc>
          <w:tcPr>
            <w:tcW w:w="1440" w:type="dxa"/>
            <w:vMerge w:val="restart"/>
            <w:tcBorders>
              <w:top w:val="single" w:sz="8" w:space="0" w:color="auto"/>
              <w:left w:val="single" w:sz="8" w:space="0" w:color="auto"/>
              <w:bottom w:val="single" w:sz="8" w:space="0" w:color="000000"/>
              <w:right w:val="single" w:sz="8" w:space="0" w:color="auto"/>
            </w:tcBorders>
          </w:tcPr>
          <w:p w:rsidR="000672FB" w:rsidRDefault="000672FB" w:rsidP="000672FB">
            <w:pPr>
              <w:ind w:left="-108"/>
              <w:jc w:val="center"/>
            </w:pPr>
            <w:r>
              <w:t>ИТОГО потребление в пределах и сверх СН (кВт.ч)</w:t>
            </w:r>
          </w:p>
        </w:tc>
      </w:tr>
      <w:tr w:rsidR="00343DBF" w:rsidRPr="007A11CA" w:rsidTr="00297BBC">
        <w:trPr>
          <w:cantSplit/>
          <w:trHeight w:val="331"/>
        </w:trPr>
        <w:tc>
          <w:tcPr>
            <w:tcW w:w="2662" w:type="dxa"/>
            <w:gridSpan w:val="2"/>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c>
          <w:tcPr>
            <w:tcW w:w="2700" w:type="dxa"/>
            <w:gridSpan w:val="2"/>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c>
          <w:tcPr>
            <w:tcW w:w="2201" w:type="dxa"/>
            <w:gridSpan w:val="4"/>
            <w:tcBorders>
              <w:top w:val="single" w:sz="8" w:space="0" w:color="auto"/>
              <w:left w:val="nil"/>
              <w:bottom w:val="single" w:sz="8" w:space="0" w:color="auto"/>
              <w:right w:val="single" w:sz="8" w:space="0" w:color="000000"/>
            </w:tcBorders>
            <w:vAlign w:val="center"/>
          </w:tcPr>
          <w:p w:rsidR="000672FB" w:rsidRDefault="000672FB" w:rsidP="000672FB">
            <w:pPr>
              <w:ind w:left="-108"/>
              <w:jc w:val="center"/>
            </w:pPr>
            <w:r>
              <w:rPr>
                <w:lang w:val="en-US"/>
              </w:rPr>
              <w:t>I</w:t>
            </w:r>
            <w:r>
              <w:t xml:space="preserve"> квартал</w:t>
            </w:r>
          </w:p>
        </w:tc>
        <w:tc>
          <w:tcPr>
            <w:tcW w:w="2201" w:type="dxa"/>
            <w:gridSpan w:val="4"/>
            <w:tcBorders>
              <w:top w:val="single" w:sz="8" w:space="0" w:color="auto"/>
              <w:left w:val="nil"/>
              <w:bottom w:val="single" w:sz="8" w:space="0" w:color="auto"/>
              <w:right w:val="single" w:sz="8" w:space="0" w:color="000000"/>
            </w:tcBorders>
            <w:vAlign w:val="center"/>
          </w:tcPr>
          <w:p w:rsidR="000672FB" w:rsidRDefault="000672FB" w:rsidP="000672FB">
            <w:pPr>
              <w:ind w:left="-108"/>
              <w:jc w:val="center"/>
            </w:pPr>
            <w:r>
              <w:rPr>
                <w:lang w:val="en-US"/>
              </w:rPr>
              <w:t>II</w:t>
            </w:r>
            <w:r>
              <w:t xml:space="preserve"> квартал </w:t>
            </w:r>
          </w:p>
        </w:tc>
        <w:tc>
          <w:tcPr>
            <w:tcW w:w="2421" w:type="dxa"/>
            <w:gridSpan w:val="6"/>
            <w:tcBorders>
              <w:top w:val="single" w:sz="8" w:space="0" w:color="auto"/>
              <w:left w:val="nil"/>
              <w:bottom w:val="single" w:sz="8" w:space="0" w:color="auto"/>
              <w:right w:val="single" w:sz="8" w:space="0" w:color="000000"/>
            </w:tcBorders>
            <w:vAlign w:val="center"/>
          </w:tcPr>
          <w:p w:rsidR="000672FB" w:rsidRDefault="000672FB" w:rsidP="000672FB">
            <w:pPr>
              <w:ind w:left="-108"/>
              <w:jc w:val="center"/>
            </w:pPr>
            <w:r>
              <w:rPr>
                <w:lang w:val="en-US"/>
              </w:rPr>
              <w:t>III</w:t>
            </w:r>
            <w:r>
              <w:t xml:space="preserve"> квартал</w:t>
            </w:r>
          </w:p>
        </w:tc>
        <w:tc>
          <w:tcPr>
            <w:tcW w:w="1817" w:type="dxa"/>
            <w:gridSpan w:val="2"/>
            <w:tcBorders>
              <w:top w:val="single" w:sz="8" w:space="0" w:color="auto"/>
              <w:left w:val="nil"/>
              <w:bottom w:val="single" w:sz="8" w:space="0" w:color="auto"/>
              <w:right w:val="single" w:sz="8" w:space="0" w:color="000000"/>
            </w:tcBorders>
            <w:vAlign w:val="center"/>
          </w:tcPr>
          <w:p w:rsidR="000672FB" w:rsidRDefault="000672FB" w:rsidP="000672FB">
            <w:pPr>
              <w:ind w:left="-108"/>
              <w:jc w:val="center"/>
            </w:pPr>
            <w:r>
              <w:rPr>
                <w:lang w:val="en-US"/>
              </w:rPr>
              <w:t>IV</w:t>
            </w:r>
            <w:r>
              <w:t xml:space="preserve"> квартал</w:t>
            </w:r>
          </w:p>
        </w:tc>
        <w:tc>
          <w:tcPr>
            <w:tcW w:w="1440" w:type="dxa"/>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r>
      <w:tr w:rsidR="00343DBF" w:rsidRPr="007A11CA" w:rsidTr="00297BBC">
        <w:trPr>
          <w:cantSplit/>
          <w:trHeight w:val="600"/>
        </w:trPr>
        <w:tc>
          <w:tcPr>
            <w:tcW w:w="2662" w:type="dxa"/>
            <w:gridSpan w:val="2"/>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c>
          <w:tcPr>
            <w:tcW w:w="2700" w:type="dxa"/>
            <w:gridSpan w:val="2"/>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c>
          <w:tcPr>
            <w:tcW w:w="1369" w:type="dxa"/>
            <w:gridSpan w:val="2"/>
            <w:tcBorders>
              <w:top w:val="nil"/>
              <w:left w:val="nil"/>
              <w:bottom w:val="single" w:sz="8" w:space="0" w:color="auto"/>
              <w:right w:val="single" w:sz="4" w:space="0" w:color="auto"/>
            </w:tcBorders>
            <w:noWrap/>
            <w:vAlign w:val="center"/>
          </w:tcPr>
          <w:p w:rsidR="000672FB" w:rsidRDefault="000672FB" w:rsidP="000672FB">
            <w:pPr>
              <w:ind w:left="-108"/>
              <w:jc w:val="center"/>
            </w:pPr>
            <w:r>
              <w:t>В пределах СН</w:t>
            </w:r>
          </w:p>
        </w:tc>
        <w:tc>
          <w:tcPr>
            <w:tcW w:w="832" w:type="dxa"/>
            <w:gridSpan w:val="2"/>
            <w:tcBorders>
              <w:top w:val="nil"/>
              <w:left w:val="nil"/>
              <w:bottom w:val="single" w:sz="8" w:space="0" w:color="auto"/>
              <w:right w:val="single" w:sz="8" w:space="0" w:color="auto"/>
            </w:tcBorders>
            <w:vAlign w:val="center"/>
          </w:tcPr>
          <w:p w:rsidR="000672FB" w:rsidRDefault="000672FB" w:rsidP="000672FB">
            <w:pPr>
              <w:ind w:left="-108"/>
              <w:jc w:val="center"/>
            </w:pPr>
            <w:r>
              <w:t>Сверх  СН</w:t>
            </w:r>
          </w:p>
        </w:tc>
        <w:tc>
          <w:tcPr>
            <w:tcW w:w="1369" w:type="dxa"/>
            <w:gridSpan w:val="2"/>
            <w:tcBorders>
              <w:top w:val="nil"/>
              <w:left w:val="nil"/>
              <w:bottom w:val="single" w:sz="8" w:space="0" w:color="auto"/>
              <w:right w:val="single" w:sz="4" w:space="0" w:color="auto"/>
            </w:tcBorders>
            <w:noWrap/>
            <w:vAlign w:val="center"/>
          </w:tcPr>
          <w:p w:rsidR="000672FB" w:rsidRDefault="000672FB" w:rsidP="000672FB">
            <w:pPr>
              <w:ind w:left="-108"/>
              <w:jc w:val="center"/>
            </w:pPr>
            <w:r>
              <w:t>В пределах СН</w:t>
            </w:r>
          </w:p>
        </w:tc>
        <w:tc>
          <w:tcPr>
            <w:tcW w:w="832" w:type="dxa"/>
            <w:gridSpan w:val="2"/>
            <w:tcBorders>
              <w:top w:val="nil"/>
              <w:left w:val="nil"/>
              <w:bottom w:val="single" w:sz="8" w:space="0" w:color="auto"/>
              <w:right w:val="single" w:sz="8" w:space="0" w:color="auto"/>
            </w:tcBorders>
            <w:vAlign w:val="center"/>
          </w:tcPr>
          <w:p w:rsidR="000672FB" w:rsidRDefault="000672FB" w:rsidP="000672FB">
            <w:pPr>
              <w:ind w:left="-108"/>
              <w:jc w:val="center"/>
            </w:pPr>
            <w:r>
              <w:t>Сверх  СН</w:t>
            </w:r>
          </w:p>
        </w:tc>
        <w:tc>
          <w:tcPr>
            <w:tcW w:w="1369" w:type="dxa"/>
            <w:gridSpan w:val="3"/>
            <w:tcBorders>
              <w:top w:val="nil"/>
              <w:left w:val="nil"/>
              <w:bottom w:val="single" w:sz="8" w:space="0" w:color="auto"/>
              <w:right w:val="single" w:sz="4" w:space="0" w:color="auto"/>
            </w:tcBorders>
            <w:noWrap/>
            <w:vAlign w:val="center"/>
          </w:tcPr>
          <w:p w:rsidR="000672FB" w:rsidRDefault="000672FB" w:rsidP="000672FB">
            <w:pPr>
              <w:ind w:left="-108"/>
              <w:jc w:val="center"/>
            </w:pPr>
            <w:r>
              <w:t>В пределах СН</w:t>
            </w:r>
          </w:p>
        </w:tc>
        <w:tc>
          <w:tcPr>
            <w:tcW w:w="1052" w:type="dxa"/>
            <w:gridSpan w:val="3"/>
            <w:tcBorders>
              <w:top w:val="nil"/>
              <w:left w:val="nil"/>
              <w:bottom w:val="single" w:sz="8" w:space="0" w:color="auto"/>
              <w:right w:val="single" w:sz="8" w:space="0" w:color="auto"/>
            </w:tcBorders>
            <w:vAlign w:val="center"/>
          </w:tcPr>
          <w:p w:rsidR="000672FB" w:rsidRDefault="000672FB" w:rsidP="000672FB">
            <w:pPr>
              <w:ind w:left="-108"/>
              <w:jc w:val="center"/>
            </w:pPr>
            <w:r>
              <w:t>Сверх  СН</w:t>
            </w:r>
          </w:p>
        </w:tc>
        <w:tc>
          <w:tcPr>
            <w:tcW w:w="917" w:type="dxa"/>
            <w:tcBorders>
              <w:top w:val="nil"/>
              <w:left w:val="nil"/>
              <w:bottom w:val="single" w:sz="8" w:space="0" w:color="auto"/>
              <w:right w:val="single" w:sz="4" w:space="0" w:color="auto"/>
            </w:tcBorders>
            <w:noWrap/>
            <w:vAlign w:val="center"/>
          </w:tcPr>
          <w:p w:rsidR="000672FB" w:rsidRDefault="000672FB" w:rsidP="000672FB">
            <w:pPr>
              <w:ind w:left="-108"/>
              <w:jc w:val="center"/>
            </w:pPr>
            <w:r>
              <w:t>В пределах СН</w:t>
            </w:r>
          </w:p>
        </w:tc>
        <w:tc>
          <w:tcPr>
            <w:tcW w:w="900" w:type="dxa"/>
            <w:tcBorders>
              <w:top w:val="nil"/>
              <w:left w:val="nil"/>
              <w:bottom w:val="single" w:sz="8" w:space="0" w:color="auto"/>
              <w:right w:val="single" w:sz="8" w:space="0" w:color="auto"/>
            </w:tcBorders>
            <w:vAlign w:val="center"/>
          </w:tcPr>
          <w:p w:rsidR="000672FB" w:rsidRDefault="000672FB" w:rsidP="000672FB">
            <w:pPr>
              <w:ind w:left="-108"/>
              <w:jc w:val="center"/>
            </w:pPr>
            <w:r>
              <w:t>Сверх  СН</w:t>
            </w:r>
          </w:p>
        </w:tc>
        <w:tc>
          <w:tcPr>
            <w:tcW w:w="1440" w:type="dxa"/>
            <w:vMerge/>
            <w:tcBorders>
              <w:top w:val="single" w:sz="8" w:space="0" w:color="auto"/>
              <w:left w:val="single" w:sz="8" w:space="0" w:color="auto"/>
              <w:bottom w:val="single" w:sz="8" w:space="0" w:color="000000"/>
              <w:right w:val="single" w:sz="8" w:space="0" w:color="auto"/>
            </w:tcBorders>
            <w:vAlign w:val="center"/>
          </w:tcPr>
          <w:p w:rsidR="000672FB" w:rsidRDefault="000672FB" w:rsidP="000672FB">
            <w:pPr>
              <w:keepNext/>
              <w:pageBreakBefore/>
              <w:ind w:left="-108"/>
              <w:jc w:val="center"/>
              <w:outlineLvl w:val="0"/>
              <w:rPr>
                <w:b/>
              </w:rPr>
            </w:pPr>
          </w:p>
        </w:tc>
      </w:tr>
      <w:tr w:rsidR="00343DBF" w:rsidRPr="007A11CA" w:rsidTr="00297BBC">
        <w:trPr>
          <w:trHeight w:val="255"/>
        </w:trPr>
        <w:tc>
          <w:tcPr>
            <w:tcW w:w="2662" w:type="dxa"/>
            <w:gridSpan w:val="2"/>
            <w:tcBorders>
              <w:top w:val="nil"/>
              <w:left w:val="single" w:sz="8" w:space="0" w:color="auto"/>
              <w:bottom w:val="single" w:sz="4" w:space="0" w:color="auto"/>
              <w:right w:val="nil"/>
            </w:tcBorders>
            <w:noWrap/>
            <w:vAlign w:val="bottom"/>
          </w:tcPr>
          <w:p w:rsidR="000672FB" w:rsidRDefault="000672FB" w:rsidP="000672FB">
            <w:pPr>
              <w:ind w:left="176"/>
            </w:pPr>
            <w:r>
              <w:t xml:space="preserve">1-я группа </w:t>
            </w:r>
          </w:p>
        </w:tc>
        <w:tc>
          <w:tcPr>
            <w:tcW w:w="2700" w:type="dxa"/>
            <w:gridSpan w:val="2"/>
            <w:tcBorders>
              <w:top w:val="nil"/>
              <w:left w:val="single" w:sz="8" w:space="0" w:color="auto"/>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69" w:type="dxa"/>
            <w:gridSpan w:val="3"/>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1052" w:type="dxa"/>
            <w:gridSpan w:val="3"/>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917" w:type="dxa"/>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00" w:type="dxa"/>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440" w:type="dxa"/>
            <w:tcBorders>
              <w:top w:val="nil"/>
              <w:left w:val="nil"/>
              <w:bottom w:val="single" w:sz="4"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55"/>
        </w:trPr>
        <w:tc>
          <w:tcPr>
            <w:tcW w:w="2662" w:type="dxa"/>
            <w:gridSpan w:val="2"/>
            <w:tcBorders>
              <w:top w:val="nil"/>
              <w:left w:val="single" w:sz="8" w:space="0" w:color="auto"/>
              <w:bottom w:val="single" w:sz="4" w:space="0" w:color="auto"/>
              <w:right w:val="nil"/>
            </w:tcBorders>
            <w:noWrap/>
            <w:vAlign w:val="bottom"/>
          </w:tcPr>
          <w:p w:rsidR="000672FB" w:rsidRDefault="000672FB" w:rsidP="000672FB">
            <w:pPr>
              <w:ind w:left="176"/>
            </w:pPr>
            <w:r>
              <w:t xml:space="preserve">2-я группа </w:t>
            </w:r>
          </w:p>
        </w:tc>
        <w:tc>
          <w:tcPr>
            <w:tcW w:w="2700" w:type="dxa"/>
            <w:gridSpan w:val="2"/>
            <w:tcBorders>
              <w:top w:val="nil"/>
              <w:left w:val="single" w:sz="8" w:space="0" w:color="auto"/>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69" w:type="dxa"/>
            <w:gridSpan w:val="3"/>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1052" w:type="dxa"/>
            <w:gridSpan w:val="3"/>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917" w:type="dxa"/>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00" w:type="dxa"/>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440" w:type="dxa"/>
            <w:tcBorders>
              <w:top w:val="nil"/>
              <w:left w:val="nil"/>
              <w:bottom w:val="single" w:sz="4"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55"/>
        </w:trPr>
        <w:tc>
          <w:tcPr>
            <w:tcW w:w="2662" w:type="dxa"/>
            <w:gridSpan w:val="2"/>
            <w:tcBorders>
              <w:top w:val="nil"/>
              <w:left w:val="single" w:sz="8" w:space="0" w:color="auto"/>
              <w:bottom w:val="single" w:sz="4" w:space="0" w:color="auto"/>
              <w:right w:val="nil"/>
            </w:tcBorders>
            <w:noWrap/>
            <w:vAlign w:val="bottom"/>
          </w:tcPr>
          <w:p w:rsidR="000672FB" w:rsidRDefault="000672FB" w:rsidP="000672FB">
            <w:pPr>
              <w:ind w:left="176"/>
            </w:pPr>
            <w:r>
              <w:t xml:space="preserve">3-я группа </w:t>
            </w:r>
          </w:p>
        </w:tc>
        <w:tc>
          <w:tcPr>
            <w:tcW w:w="2700" w:type="dxa"/>
            <w:gridSpan w:val="2"/>
            <w:tcBorders>
              <w:top w:val="nil"/>
              <w:left w:val="single" w:sz="8" w:space="0" w:color="auto"/>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69" w:type="dxa"/>
            <w:gridSpan w:val="3"/>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1052" w:type="dxa"/>
            <w:gridSpan w:val="3"/>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917" w:type="dxa"/>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00" w:type="dxa"/>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440" w:type="dxa"/>
            <w:tcBorders>
              <w:top w:val="nil"/>
              <w:left w:val="nil"/>
              <w:bottom w:val="single" w:sz="4"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55"/>
        </w:trPr>
        <w:tc>
          <w:tcPr>
            <w:tcW w:w="2662" w:type="dxa"/>
            <w:gridSpan w:val="2"/>
            <w:tcBorders>
              <w:top w:val="nil"/>
              <w:left w:val="single" w:sz="8" w:space="0" w:color="auto"/>
              <w:bottom w:val="single" w:sz="4" w:space="0" w:color="auto"/>
              <w:right w:val="nil"/>
            </w:tcBorders>
            <w:noWrap/>
            <w:vAlign w:val="bottom"/>
          </w:tcPr>
          <w:p w:rsidR="000672FB" w:rsidRDefault="000672FB" w:rsidP="000672FB">
            <w:pPr>
              <w:ind w:left="176"/>
            </w:pPr>
            <w:r>
              <w:t xml:space="preserve">4-я группа </w:t>
            </w:r>
          </w:p>
        </w:tc>
        <w:tc>
          <w:tcPr>
            <w:tcW w:w="2700" w:type="dxa"/>
            <w:gridSpan w:val="2"/>
            <w:tcBorders>
              <w:top w:val="nil"/>
              <w:left w:val="single" w:sz="8" w:space="0" w:color="auto"/>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369" w:type="dxa"/>
            <w:gridSpan w:val="3"/>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1052" w:type="dxa"/>
            <w:gridSpan w:val="3"/>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917" w:type="dxa"/>
            <w:tcBorders>
              <w:top w:val="nil"/>
              <w:left w:val="nil"/>
              <w:bottom w:val="single" w:sz="4" w:space="0" w:color="auto"/>
              <w:right w:val="single" w:sz="4" w:space="0" w:color="auto"/>
            </w:tcBorders>
            <w:noWrap/>
            <w:vAlign w:val="bottom"/>
          </w:tcPr>
          <w:p w:rsidR="000672FB" w:rsidRDefault="000672FB" w:rsidP="000672FB">
            <w:pPr>
              <w:ind w:left="-108"/>
            </w:pPr>
            <w:r>
              <w:t> </w:t>
            </w:r>
          </w:p>
        </w:tc>
        <w:tc>
          <w:tcPr>
            <w:tcW w:w="900" w:type="dxa"/>
            <w:tcBorders>
              <w:top w:val="nil"/>
              <w:left w:val="nil"/>
              <w:bottom w:val="single" w:sz="4" w:space="0" w:color="auto"/>
              <w:right w:val="single" w:sz="8" w:space="0" w:color="auto"/>
            </w:tcBorders>
            <w:noWrap/>
            <w:vAlign w:val="bottom"/>
          </w:tcPr>
          <w:p w:rsidR="000672FB" w:rsidRDefault="000672FB" w:rsidP="000672FB">
            <w:pPr>
              <w:ind w:left="-108"/>
            </w:pPr>
            <w:r>
              <w:t> </w:t>
            </w:r>
          </w:p>
        </w:tc>
        <w:tc>
          <w:tcPr>
            <w:tcW w:w="1440" w:type="dxa"/>
            <w:tcBorders>
              <w:top w:val="nil"/>
              <w:left w:val="nil"/>
              <w:bottom w:val="single" w:sz="4" w:space="0" w:color="auto"/>
              <w:right w:val="single" w:sz="8" w:space="0" w:color="auto"/>
            </w:tcBorders>
            <w:noWrap/>
            <w:vAlign w:val="bottom"/>
          </w:tcPr>
          <w:p w:rsidR="000672FB" w:rsidRDefault="000672FB" w:rsidP="000672FB">
            <w:pPr>
              <w:ind w:left="-108"/>
            </w:pPr>
            <w:r>
              <w:t> </w:t>
            </w:r>
          </w:p>
        </w:tc>
      </w:tr>
      <w:tr w:rsidR="00343DBF" w:rsidRPr="007A11CA" w:rsidTr="00297BBC">
        <w:trPr>
          <w:trHeight w:val="270"/>
        </w:trPr>
        <w:tc>
          <w:tcPr>
            <w:tcW w:w="2662" w:type="dxa"/>
            <w:gridSpan w:val="2"/>
            <w:tcBorders>
              <w:top w:val="nil"/>
              <w:left w:val="single" w:sz="8" w:space="0" w:color="auto"/>
              <w:bottom w:val="nil"/>
              <w:right w:val="nil"/>
            </w:tcBorders>
            <w:noWrap/>
            <w:vAlign w:val="bottom"/>
          </w:tcPr>
          <w:p w:rsidR="000672FB" w:rsidRDefault="000672FB" w:rsidP="000672FB">
            <w:pPr>
              <w:ind w:left="176"/>
            </w:pPr>
            <w:r>
              <w:t xml:space="preserve">5-я группа </w:t>
            </w:r>
          </w:p>
        </w:tc>
        <w:tc>
          <w:tcPr>
            <w:tcW w:w="2700" w:type="dxa"/>
            <w:gridSpan w:val="2"/>
            <w:tcBorders>
              <w:top w:val="nil"/>
              <w:left w:val="single" w:sz="8" w:space="0" w:color="auto"/>
              <w:bottom w:val="nil"/>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nil"/>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nil"/>
              <w:right w:val="single" w:sz="8" w:space="0" w:color="auto"/>
            </w:tcBorders>
            <w:noWrap/>
            <w:vAlign w:val="bottom"/>
          </w:tcPr>
          <w:p w:rsidR="000672FB" w:rsidRDefault="000672FB" w:rsidP="000672FB">
            <w:pPr>
              <w:ind w:left="-108"/>
            </w:pPr>
            <w:r>
              <w:t> </w:t>
            </w:r>
          </w:p>
        </w:tc>
        <w:tc>
          <w:tcPr>
            <w:tcW w:w="1369" w:type="dxa"/>
            <w:gridSpan w:val="2"/>
            <w:tcBorders>
              <w:top w:val="nil"/>
              <w:left w:val="nil"/>
              <w:bottom w:val="nil"/>
              <w:right w:val="single" w:sz="4" w:space="0" w:color="auto"/>
            </w:tcBorders>
            <w:noWrap/>
            <w:vAlign w:val="bottom"/>
          </w:tcPr>
          <w:p w:rsidR="000672FB" w:rsidRDefault="000672FB" w:rsidP="000672FB">
            <w:pPr>
              <w:ind w:left="-108"/>
            </w:pPr>
            <w:r>
              <w:t> </w:t>
            </w:r>
          </w:p>
        </w:tc>
        <w:tc>
          <w:tcPr>
            <w:tcW w:w="832" w:type="dxa"/>
            <w:gridSpan w:val="2"/>
            <w:tcBorders>
              <w:top w:val="nil"/>
              <w:left w:val="nil"/>
              <w:bottom w:val="nil"/>
              <w:right w:val="single" w:sz="8" w:space="0" w:color="auto"/>
            </w:tcBorders>
            <w:noWrap/>
            <w:vAlign w:val="bottom"/>
          </w:tcPr>
          <w:p w:rsidR="000672FB" w:rsidRDefault="000672FB" w:rsidP="000672FB">
            <w:pPr>
              <w:ind w:left="-108"/>
            </w:pPr>
            <w:r>
              <w:t> </w:t>
            </w:r>
          </w:p>
        </w:tc>
        <w:tc>
          <w:tcPr>
            <w:tcW w:w="1369" w:type="dxa"/>
            <w:gridSpan w:val="3"/>
            <w:tcBorders>
              <w:top w:val="nil"/>
              <w:left w:val="nil"/>
              <w:bottom w:val="nil"/>
              <w:right w:val="single" w:sz="4" w:space="0" w:color="auto"/>
            </w:tcBorders>
            <w:noWrap/>
            <w:vAlign w:val="bottom"/>
          </w:tcPr>
          <w:p w:rsidR="000672FB" w:rsidRDefault="000672FB" w:rsidP="000672FB">
            <w:pPr>
              <w:ind w:left="-108"/>
            </w:pPr>
            <w:r>
              <w:t> </w:t>
            </w:r>
          </w:p>
        </w:tc>
        <w:tc>
          <w:tcPr>
            <w:tcW w:w="1052" w:type="dxa"/>
            <w:gridSpan w:val="3"/>
            <w:tcBorders>
              <w:top w:val="nil"/>
              <w:left w:val="nil"/>
              <w:bottom w:val="nil"/>
              <w:right w:val="single" w:sz="8" w:space="0" w:color="auto"/>
            </w:tcBorders>
            <w:noWrap/>
            <w:vAlign w:val="bottom"/>
          </w:tcPr>
          <w:p w:rsidR="000672FB" w:rsidRDefault="000672FB" w:rsidP="000672FB">
            <w:pPr>
              <w:ind w:left="-108"/>
            </w:pPr>
            <w:r>
              <w:t> </w:t>
            </w:r>
          </w:p>
        </w:tc>
        <w:tc>
          <w:tcPr>
            <w:tcW w:w="917" w:type="dxa"/>
            <w:tcBorders>
              <w:top w:val="nil"/>
              <w:left w:val="nil"/>
              <w:bottom w:val="nil"/>
              <w:right w:val="single" w:sz="4" w:space="0" w:color="auto"/>
            </w:tcBorders>
            <w:noWrap/>
            <w:vAlign w:val="bottom"/>
          </w:tcPr>
          <w:p w:rsidR="000672FB" w:rsidRDefault="000672FB" w:rsidP="000672FB">
            <w:pPr>
              <w:ind w:left="-108"/>
            </w:pPr>
            <w:r>
              <w:t> </w:t>
            </w:r>
          </w:p>
        </w:tc>
        <w:tc>
          <w:tcPr>
            <w:tcW w:w="900" w:type="dxa"/>
            <w:tcBorders>
              <w:top w:val="nil"/>
              <w:left w:val="nil"/>
              <w:bottom w:val="nil"/>
              <w:right w:val="single" w:sz="8" w:space="0" w:color="auto"/>
            </w:tcBorders>
            <w:noWrap/>
            <w:vAlign w:val="bottom"/>
          </w:tcPr>
          <w:p w:rsidR="000672FB" w:rsidRDefault="000672FB" w:rsidP="000672FB">
            <w:pPr>
              <w:ind w:left="-108"/>
            </w:pPr>
            <w:r>
              <w:t> </w:t>
            </w:r>
          </w:p>
        </w:tc>
        <w:tc>
          <w:tcPr>
            <w:tcW w:w="1440" w:type="dxa"/>
            <w:tcBorders>
              <w:top w:val="nil"/>
              <w:left w:val="nil"/>
              <w:bottom w:val="nil"/>
              <w:right w:val="single" w:sz="8" w:space="0" w:color="auto"/>
            </w:tcBorders>
            <w:noWrap/>
            <w:vAlign w:val="bottom"/>
          </w:tcPr>
          <w:p w:rsidR="000672FB" w:rsidRDefault="000672FB" w:rsidP="000672FB">
            <w:pPr>
              <w:ind w:left="-108"/>
            </w:pPr>
            <w:r>
              <w:t> </w:t>
            </w:r>
          </w:p>
        </w:tc>
      </w:tr>
      <w:tr w:rsidR="00343DBF" w:rsidRPr="007A11CA" w:rsidTr="00297BBC">
        <w:trPr>
          <w:trHeight w:val="270"/>
        </w:trPr>
        <w:tc>
          <w:tcPr>
            <w:tcW w:w="2662" w:type="dxa"/>
            <w:gridSpan w:val="2"/>
            <w:tcBorders>
              <w:top w:val="single" w:sz="8" w:space="0" w:color="auto"/>
              <w:left w:val="single" w:sz="8" w:space="0" w:color="auto"/>
              <w:bottom w:val="single" w:sz="8" w:space="0" w:color="auto"/>
              <w:right w:val="nil"/>
            </w:tcBorders>
            <w:noWrap/>
            <w:vAlign w:val="bottom"/>
          </w:tcPr>
          <w:p w:rsidR="000672FB" w:rsidRDefault="000672FB" w:rsidP="000672FB">
            <w:r>
              <w:t>ИКУ*</w:t>
            </w:r>
          </w:p>
        </w:tc>
        <w:tc>
          <w:tcPr>
            <w:tcW w:w="2700" w:type="dxa"/>
            <w:gridSpan w:val="2"/>
            <w:tcBorders>
              <w:top w:val="single" w:sz="8" w:space="0" w:color="auto"/>
              <w:left w:val="single" w:sz="8" w:space="0" w:color="auto"/>
              <w:bottom w:val="single" w:sz="8" w:space="0" w:color="auto"/>
              <w:right w:val="single" w:sz="8" w:space="0" w:color="auto"/>
            </w:tcBorders>
            <w:noWrap/>
            <w:vAlign w:val="bottom"/>
          </w:tcPr>
          <w:p w:rsidR="000672FB" w:rsidRDefault="000672FB" w:rsidP="000672FB">
            <w:pPr>
              <w:ind w:left="-108"/>
            </w:pPr>
          </w:p>
        </w:tc>
        <w:tc>
          <w:tcPr>
            <w:tcW w:w="1369"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p>
        </w:tc>
        <w:tc>
          <w:tcPr>
            <w:tcW w:w="832" w:type="dxa"/>
            <w:gridSpan w:val="2"/>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c>
          <w:tcPr>
            <w:tcW w:w="1369"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p>
        </w:tc>
        <w:tc>
          <w:tcPr>
            <w:tcW w:w="832" w:type="dxa"/>
            <w:gridSpan w:val="2"/>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c>
          <w:tcPr>
            <w:tcW w:w="1369" w:type="dxa"/>
            <w:gridSpan w:val="3"/>
            <w:tcBorders>
              <w:top w:val="single" w:sz="8" w:space="0" w:color="auto"/>
              <w:left w:val="nil"/>
              <w:bottom w:val="single" w:sz="8" w:space="0" w:color="auto"/>
              <w:right w:val="single" w:sz="4" w:space="0" w:color="auto"/>
            </w:tcBorders>
            <w:noWrap/>
            <w:vAlign w:val="bottom"/>
          </w:tcPr>
          <w:p w:rsidR="000672FB" w:rsidRDefault="000672FB" w:rsidP="000672FB">
            <w:pPr>
              <w:ind w:left="-108"/>
            </w:pPr>
          </w:p>
        </w:tc>
        <w:tc>
          <w:tcPr>
            <w:tcW w:w="1052" w:type="dxa"/>
            <w:gridSpan w:val="3"/>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c>
          <w:tcPr>
            <w:tcW w:w="917" w:type="dxa"/>
            <w:tcBorders>
              <w:top w:val="single" w:sz="8" w:space="0" w:color="auto"/>
              <w:left w:val="nil"/>
              <w:bottom w:val="single" w:sz="8" w:space="0" w:color="auto"/>
              <w:right w:val="single" w:sz="4" w:space="0" w:color="auto"/>
            </w:tcBorders>
            <w:noWrap/>
            <w:vAlign w:val="bottom"/>
          </w:tcPr>
          <w:p w:rsidR="000672FB" w:rsidRDefault="000672FB" w:rsidP="000672FB">
            <w:pPr>
              <w:ind w:left="-108"/>
            </w:pPr>
          </w:p>
        </w:tc>
        <w:tc>
          <w:tcPr>
            <w:tcW w:w="900" w:type="dxa"/>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c>
          <w:tcPr>
            <w:tcW w:w="1440" w:type="dxa"/>
            <w:tcBorders>
              <w:top w:val="single" w:sz="8" w:space="0" w:color="auto"/>
              <w:left w:val="nil"/>
              <w:bottom w:val="single" w:sz="8" w:space="0" w:color="auto"/>
              <w:right w:val="single" w:sz="8" w:space="0" w:color="auto"/>
            </w:tcBorders>
            <w:noWrap/>
            <w:vAlign w:val="bottom"/>
          </w:tcPr>
          <w:p w:rsidR="000672FB" w:rsidRDefault="000672FB" w:rsidP="000672FB">
            <w:pPr>
              <w:ind w:left="-108"/>
            </w:pPr>
          </w:p>
        </w:tc>
      </w:tr>
      <w:tr w:rsidR="00343DBF" w:rsidRPr="007A11CA" w:rsidTr="00297BBC">
        <w:trPr>
          <w:trHeight w:val="270"/>
        </w:trPr>
        <w:tc>
          <w:tcPr>
            <w:tcW w:w="2662" w:type="dxa"/>
            <w:gridSpan w:val="2"/>
            <w:tcBorders>
              <w:top w:val="single" w:sz="8" w:space="0" w:color="auto"/>
              <w:left w:val="single" w:sz="8" w:space="0" w:color="auto"/>
              <w:bottom w:val="single" w:sz="8" w:space="0" w:color="auto"/>
              <w:right w:val="nil"/>
            </w:tcBorders>
            <w:noWrap/>
            <w:vAlign w:val="bottom"/>
          </w:tcPr>
          <w:p w:rsidR="000672FB" w:rsidRDefault="000672FB" w:rsidP="000672FB">
            <w:r>
              <w:t>ИТОГО:</w:t>
            </w:r>
          </w:p>
        </w:tc>
        <w:tc>
          <w:tcPr>
            <w:tcW w:w="2700" w:type="dxa"/>
            <w:gridSpan w:val="2"/>
            <w:tcBorders>
              <w:top w:val="single" w:sz="8" w:space="0" w:color="auto"/>
              <w:left w:val="single" w:sz="8" w:space="0" w:color="auto"/>
              <w:bottom w:val="single" w:sz="8" w:space="0" w:color="auto"/>
              <w:right w:val="single" w:sz="8" w:space="0" w:color="auto"/>
            </w:tcBorders>
            <w:noWrap/>
            <w:vAlign w:val="bottom"/>
          </w:tcPr>
          <w:p w:rsidR="000672FB" w:rsidRDefault="000672FB" w:rsidP="000672FB">
            <w:pPr>
              <w:ind w:left="-108"/>
            </w:pPr>
            <w:r>
              <w:t> </w:t>
            </w:r>
          </w:p>
        </w:tc>
        <w:tc>
          <w:tcPr>
            <w:tcW w:w="1369"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r>
              <w:t> </w:t>
            </w:r>
          </w:p>
        </w:tc>
        <w:tc>
          <w:tcPr>
            <w:tcW w:w="832" w:type="dxa"/>
            <w:gridSpan w:val="2"/>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c>
          <w:tcPr>
            <w:tcW w:w="1369" w:type="dxa"/>
            <w:gridSpan w:val="2"/>
            <w:tcBorders>
              <w:top w:val="single" w:sz="8" w:space="0" w:color="auto"/>
              <w:left w:val="nil"/>
              <w:bottom w:val="single" w:sz="8" w:space="0" w:color="auto"/>
              <w:right w:val="single" w:sz="4" w:space="0" w:color="auto"/>
            </w:tcBorders>
            <w:noWrap/>
            <w:vAlign w:val="bottom"/>
          </w:tcPr>
          <w:p w:rsidR="000672FB" w:rsidRDefault="000672FB" w:rsidP="000672FB">
            <w:pPr>
              <w:ind w:left="-108"/>
            </w:pPr>
            <w:r>
              <w:t> </w:t>
            </w:r>
          </w:p>
        </w:tc>
        <w:tc>
          <w:tcPr>
            <w:tcW w:w="832" w:type="dxa"/>
            <w:gridSpan w:val="2"/>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c>
          <w:tcPr>
            <w:tcW w:w="1369" w:type="dxa"/>
            <w:gridSpan w:val="3"/>
            <w:tcBorders>
              <w:top w:val="single" w:sz="8" w:space="0" w:color="auto"/>
              <w:left w:val="nil"/>
              <w:bottom w:val="single" w:sz="8" w:space="0" w:color="auto"/>
              <w:right w:val="single" w:sz="4" w:space="0" w:color="auto"/>
            </w:tcBorders>
            <w:noWrap/>
            <w:vAlign w:val="bottom"/>
          </w:tcPr>
          <w:p w:rsidR="000672FB" w:rsidRDefault="000672FB" w:rsidP="000672FB">
            <w:pPr>
              <w:ind w:left="-108"/>
            </w:pPr>
            <w:r>
              <w:t> </w:t>
            </w:r>
          </w:p>
        </w:tc>
        <w:tc>
          <w:tcPr>
            <w:tcW w:w="1052" w:type="dxa"/>
            <w:gridSpan w:val="3"/>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c>
          <w:tcPr>
            <w:tcW w:w="917" w:type="dxa"/>
            <w:tcBorders>
              <w:top w:val="single" w:sz="8" w:space="0" w:color="auto"/>
              <w:left w:val="nil"/>
              <w:bottom w:val="single" w:sz="8" w:space="0" w:color="auto"/>
              <w:right w:val="single" w:sz="4" w:space="0" w:color="auto"/>
            </w:tcBorders>
            <w:noWrap/>
            <w:vAlign w:val="bottom"/>
          </w:tcPr>
          <w:p w:rsidR="000672FB" w:rsidRDefault="000672FB" w:rsidP="000672FB">
            <w:pPr>
              <w:ind w:left="-108"/>
            </w:pPr>
            <w:r>
              <w:t> </w:t>
            </w:r>
          </w:p>
        </w:tc>
        <w:tc>
          <w:tcPr>
            <w:tcW w:w="900" w:type="dxa"/>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c>
          <w:tcPr>
            <w:tcW w:w="1440" w:type="dxa"/>
            <w:tcBorders>
              <w:top w:val="single" w:sz="8" w:space="0" w:color="auto"/>
              <w:left w:val="nil"/>
              <w:bottom w:val="single" w:sz="8" w:space="0" w:color="auto"/>
              <w:right w:val="single" w:sz="8" w:space="0" w:color="auto"/>
            </w:tcBorders>
            <w:noWrap/>
            <w:vAlign w:val="bottom"/>
          </w:tcPr>
          <w:p w:rsidR="000672FB" w:rsidRDefault="000672FB" w:rsidP="000672FB">
            <w:pPr>
              <w:ind w:left="-108"/>
            </w:pPr>
            <w:r>
              <w:t> </w:t>
            </w:r>
          </w:p>
        </w:tc>
      </w:tr>
    </w:tbl>
    <w:p w:rsidR="000672FB" w:rsidRDefault="000672FB" w:rsidP="000672FB">
      <w:pPr>
        <w:ind w:left="1080"/>
      </w:pPr>
    </w:p>
    <w:p w:rsidR="000672FB" w:rsidRDefault="000672FB" w:rsidP="000672FB">
      <w:pPr>
        <w:pStyle w:val="ConsPlusNormal"/>
        <w:ind w:left="4320" w:firstLine="0"/>
        <w:jc w:val="center"/>
        <w:outlineLvl w:val="1"/>
      </w:pPr>
    </w:p>
    <w:p w:rsidR="00343DBF" w:rsidRPr="007A11CA" w:rsidRDefault="00343DBF" w:rsidP="0043312E">
      <w:pPr>
        <w:pStyle w:val="ConsPlusNormal"/>
        <w:ind w:left="4320" w:firstLine="0"/>
        <w:jc w:val="center"/>
        <w:outlineLvl w:val="1"/>
        <w:sectPr w:rsidR="00343DBF" w:rsidRPr="007A11CA" w:rsidSect="008B1EC5">
          <w:headerReference w:type="even" r:id="rId70"/>
          <w:headerReference w:type="default" r:id="rId71"/>
          <w:footerReference w:type="even" r:id="rId72"/>
          <w:footerReference w:type="default" r:id="rId73"/>
          <w:pgSz w:w="16838" w:h="11906" w:orient="landscape"/>
          <w:pgMar w:top="1134" w:right="1134" w:bottom="1134" w:left="1134" w:header="720" w:footer="386" w:gutter="0"/>
          <w:cols w:space="708"/>
          <w:titlePg/>
          <w:docGrid w:linePitch="360"/>
        </w:sectPr>
      </w:pPr>
    </w:p>
    <w:p w:rsidR="000672FB" w:rsidRDefault="000672FB" w:rsidP="000672FB">
      <w:pPr>
        <w:pStyle w:val="ConsPlusNormal"/>
        <w:ind w:left="5387"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672FB" w:rsidRDefault="000672FB" w:rsidP="000672FB">
      <w:pPr>
        <w:pStyle w:val="ConsPlusNormal"/>
        <w:ind w:left="5387" w:firstLine="0"/>
        <w:jc w:val="center"/>
        <w:rPr>
          <w:rFonts w:ascii="Times New Roman" w:hAnsi="Times New Roman" w:cs="Times New Roman"/>
          <w:sz w:val="28"/>
          <w:szCs w:val="28"/>
        </w:rPr>
      </w:pPr>
      <w:r>
        <w:rPr>
          <w:rFonts w:ascii="Times New Roman" w:hAnsi="Times New Roman" w:cs="Times New Roman"/>
          <w:sz w:val="28"/>
          <w:szCs w:val="28"/>
        </w:rPr>
        <w:t>к Порядку определения</w:t>
      </w:r>
    </w:p>
    <w:p w:rsidR="000672FB" w:rsidRDefault="000672FB" w:rsidP="000672FB">
      <w:pPr>
        <w:pStyle w:val="ConsPlusNormal"/>
        <w:ind w:left="5387" w:firstLine="0"/>
        <w:jc w:val="center"/>
        <w:rPr>
          <w:rFonts w:ascii="Times New Roman" w:hAnsi="Times New Roman" w:cs="Times New Roman"/>
          <w:sz w:val="28"/>
          <w:szCs w:val="28"/>
        </w:rPr>
      </w:pPr>
      <w:r>
        <w:rPr>
          <w:rFonts w:ascii="Times New Roman" w:hAnsi="Times New Roman" w:cs="Times New Roman"/>
          <w:sz w:val="28"/>
          <w:szCs w:val="28"/>
        </w:rPr>
        <w:t xml:space="preserve">и применения социальной </w:t>
      </w:r>
      <w:r>
        <w:rPr>
          <w:rFonts w:ascii="Times New Roman" w:hAnsi="Times New Roman" w:cs="Times New Roman"/>
          <w:sz w:val="28"/>
          <w:szCs w:val="28"/>
        </w:rPr>
        <w:br/>
        <w:t>нормы электроснабжения,</w:t>
      </w:r>
    </w:p>
    <w:p w:rsidR="000672FB" w:rsidRDefault="000672FB" w:rsidP="000672FB">
      <w:pPr>
        <w:pStyle w:val="ConsPlusNormal"/>
        <w:ind w:left="5387" w:firstLine="0"/>
        <w:jc w:val="center"/>
        <w:rPr>
          <w:rFonts w:ascii="Times New Roman" w:hAnsi="Times New Roman" w:cs="Times New Roman"/>
          <w:sz w:val="28"/>
          <w:szCs w:val="28"/>
        </w:rPr>
      </w:pPr>
      <w:r>
        <w:rPr>
          <w:rFonts w:ascii="Times New Roman" w:hAnsi="Times New Roman" w:cs="Times New Roman"/>
          <w:sz w:val="28"/>
          <w:szCs w:val="28"/>
        </w:rPr>
        <w:t xml:space="preserve">утвержденному </w:t>
      </w:r>
      <w:r>
        <w:rPr>
          <w:rFonts w:ascii="Times New Roman" w:hAnsi="Times New Roman" w:cs="Times New Roman"/>
          <w:sz w:val="28"/>
          <w:szCs w:val="28"/>
        </w:rPr>
        <w:br/>
        <w:t xml:space="preserve">постановлением Правительства </w:t>
      </w:r>
      <w:r>
        <w:rPr>
          <w:rFonts w:ascii="Times New Roman" w:hAnsi="Times New Roman" w:cs="Times New Roman"/>
          <w:sz w:val="28"/>
          <w:szCs w:val="28"/>
        </w:rPr>
        <w:br/>
        <w:t>Российской Федерации</w:t>
      </w:r>
    </w:p>
    <w:p w:rsidR="000672FB" w:rsidRDefault="000672FB" w:rsidP="000672FB">
      <w:pPr>
        <w:pStyle w:val="ConsPlusNormal"/>
        <w:ind w:left="5387" w:firstLine="0"/>
        <w:jc w:val="center"/>
        <w:outlineLvl w:val="1"/>
        <w:rPr>
          <w:rFonts w:ascii="Times New Roman" w:hAnsi="Times New Roman" w:cs="Times New Roman"/>
          <w:sz w:val="28"/>
          <w:szCs w:val="28"/>
        </w:rPr>
      </w:pPr>
      <w:r>
        <w:rPr>
          <w:rFonts w:ascii="Times New Roman" w:hAnsi="Times New Roman" w:cs="Times New Roman"/>
          <w:sz w:val="28"/>
          <w:szCs w:val="28"/>
        </w:rPr>
        <w:t>от «__» ________ 20__г. № ___</w:t>
      </w:r>
    </w:p>
    <w:p w:rsidR="000672FB" w:rsidRDefault="000672FB" w:rsidP="000672FB">
      <w:pPr>
        <w:ind w:left="9720"/>
      </w:pPr>
    </w:p>
    <w:p w:rsidR="000672FB" w:rsidRDefault="000672FB" w:rsidP="000672FB">
      <w:pPr>
        <w:jc w:val="center"/>
        <w:rPr>
          <w:b/>
          <w:sz w:val="28"/>
          <w:szCs w:val="28"/>
        </w:rPr>
      </w:pPr>
    </w:p>
    <w:p w:rsidR="000672FB" w:rsidRDefault="000672FB" w:rsidP="000672FB">
      <w:pPr>
        <w:rPr>
          <w:b/>
          <w:sz w:val="28"/>
          <w:szCs w:val="28"/>
        </w:rPr>
      </w:pPr>
    </w:p>
    <w:p w:rsidR="000672FB" w:rsidRDefault="000672FB" w:rsidP="000672FB">
      <w:pPr>
        <w:jc w:val="center"/>
        <w:rPr>
          <w:b/>
          <w:sz w:val="28"/>
          <w:szCs w:val="28"/>
        </w:rPr>
      </w:pPr>
      <w:r>
        <w:rPr>
          <w:b/>
          <w:sz w:val="28"/>
          <w:szCs w:val="28"/>
        </w:rPr>
        <w:t xml:space="preserve">ПЕРЕЧЕНЬ </w:t>
      </w:r>
      <w:r>
        <w:rPr>
          <w:b/>
          <w:sz w:val="28"/>
          <w:szCs w:val="28"/>
        </w:rPr>
        <w:br/>
        <w:t xml:space="preserve">субъектов Российской Федерации, на территории </w:t>
      </w:r>
      <w:r>
        <w:rPr>
          <w:b/>
          <w:sz w:val="28"/>
          <w:szCs w:val="28"/>
        </w:rPr>
        <w:br/>
        <w:t xml:space="preserve">которых будут реализовываться пилотные проекты </w:t>
      </w:r>
      <w:r>
        <w:rPr>
          <w:b/>
          <w:sz w:val="28"/>
          <w:szCs w:val="28"/>
        </w:rPr>
        <w:br/>
        <w:t xml:space="preserve">по введению социальной нормы электроснабжения </w:t>
      </w:r>
      <w:r>
        <w:rPr>
          <w:b/>
          <w:sz w:val="28"/>
          <w:szCs w:val="28"/>
        </w:rPr>
        <w:br/>
        <w:t>с 1 июля 2013 года</w:t>
      </w:r>
    </w:p>
    <w:p w:rsidR="000672FB" w:rsidRDefault="000672FB" w:rsidP="000672FB">
      <w:pPr>
        <w:jc w:val="center"/>
        <w:rPr>
          <w:b/>
          <w:sz w:val="28"/>
          <w:szCs w:val="28"/>
        </w:rPr>
      </w:pP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Республика Башкортостан</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Кабардино-Балкарская Республика</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Республика Тыва</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Забайкальский край</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Приморский край</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Хабаровский край</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Архангельская область</w:t>
      </w:r>
    </w:p>
    <w:p w:rsidR="000672FB" w:rsidRDefault="000672FB" w:rsidP="000672FB">
      <w:pPr>
        <w:numPr>
          <w:ilvl w:val="0"/>
          <w:numId w:val="20"/>
        </w:numPr>
        <w:jc w:val="both"/>
        <w:rPr>
          <w:sz w:val="28"/>
          <w:szCs w:val="28"/>
        </w:rPr>
      </w:pPr>
      <w:r>
        <w:rPr>
          <w:sz w:val="28"/>
          <w:szCs w:val="28"/>
        </w:rPr>
        <w:t xml:space="preserve"> Владимирская область</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Воронежская область</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Иркутская область</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Кемеровская область</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Калужская область</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Курская область</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Липецкая область</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Нижегородская область</w:t>
      </w:r>
    </w:p>
    <w:p w:rsidR="000672FB" w:rsidRDefault="000672FB" w:rsidP="000672FB">
      <w:pPr>
        <w:widowControl w:val="0"/>
        <w:numPr>
          <w:ilvl w:val="0"/>
          <w:numId w:val="20"/>
        </w:numPr>
        <w:shd w:val="clear" w:color="auto" w:fill="FFFFFF"/>
        <w:adjustRightInd w:val="0"/>
        <w:ind w:left="924" w:right="23" w:hanging="357"/>
        <w:jc w:val="both"/>
        <w:textAlignment w:val="baseline"/>
        <w:rPr>
          <w:sz w:val="28"/>
          <w:szCs w:val="28"/>
        </w:rPr>
      </w:pPr>
      <w:r>
        <w:rPr>
          <w:sz w:val="28"/>
          <w:szCs w:val="28"/>
        </w:rPr>
        <w:t xml:space="preserve"> Самарская область</w:t>
      </w:r>
    </w:p>
    <w:p w:rsidR="000672FB" w:rsidRDefault="000672FB" w:rsidP="000672FB">
      <w:pPr>
        <w:pStyle w:val="ConsPlusNormal"/>
        <w:ind w:left="4320" w:firstLine="0"/>
        <w:jc w:val="center"/>
        <w:outlineLvl w:val="1"/>
      </w:pPr>
    </w:p>
    <w:p w:rsidR="007A11CA" w:rsidRPr="007A11CA" w:rsidRDefault="000672FB">
      <w:r w:rsidRPr="000672FB">
        <w:br w:type="page"/>
      </w:r>
    </w:p>
    <w:p w:rsidR="007A11CA" w:rsidRPr="007A11CA" w:rsidRDefault="007A11CA" w:rsidP="007A11CA">
      <w:pPr>
        <w:tabs>
          <w:tab w:val="left" w:pos="4140"/>
          <w:tab w:val="left" w:pos="4320"/>
        </w:tabs>
        <w:autoSpaceDE w:val="0"/>
        <w:autoSpaceDN w:val="0"/>
        <w:adjustRightInd w:val="0"/>
        <w:ind w:right="-181"/>
        <w:outlineLvl w:val="0"/>
        <w:rPr>
          <w:sz w:val="28"/>
          <w:szCs w:val="28"/>
        </w:rPr>
      </w:pPr>
    </w:p>
    <w:p w:rsidR="007A11CA" w:rsidRPr="007A11CA" w:rsidRDefault="000672FB" w:rsidP="007A11CA">
      <w:pPr>
        <w:tabs>
          <w:tab w:val="left" w:pos="4140"/>
          <w:tab w:val="left" w:pos="4320"/>
        </w:tabs>
        <w:autoSpaceDE w:val="0"/>
        <w:autoSpaceDN w:val="0"/>
        <w:adjustRightInd w:val="0"/>
        <w:ind w:left="4500" w:right="-181"/>
        <w:jc w:val="center"/>
        <w:outlineLvl w:val="0"/>
        <w:rPr>
          <w:sz w:val="28"/>
          <w:szCs w:val="28"/>
        </w:rPr>
      </w:pPr>
      <w:r w:rsidRPr="000672FB">
        <w:rPr>
          <w:sz w:val="28"/>
          <w:szCs w:val="28"/>
        </w:rPr>
        <w:t>УТВЕРЖДЕНЫ</w:t>
      </w:r>
    </w:p>
    <w:p w:rsidR="007A11CA" w:rsidRPr="007A11CA" w:rsidRDefault="000672FB" w:rsidP="007A11CA">
      <w:pPr>
        <w:tabs>
          <w:tab w:val="left" w:pos="4140"/>
          <w:tab w:val="left" w:pos="4320"/>
        </w:tabs>
        <w:autoSpaceDE w:val="0"/>
        <w:autoSpaceDN w:val="0"/>
        <w:adjustRightInd w:val="0"/>
        <w:ind w:left="3960" w:right="-181" w:firstLine="360"/>
        <w:jc w:val="center"/>
        <w:rPr>
          <w:sz w:val="28"/>
          <w:szCs w:val="28"/>
        </w:rPr>
      </w:pPr>
      <w:r w:rsidRPr="000672FB">
        <w:rPr>
          <w:sz w:val="28"/>
          <w:szCs w:val="28"/>
        </w:rPr>
        <w:t>постановлением Правительства</w:t>
      </w:r>
    </w:p>
    <w:p w:rsidR="007A11CA" w:rsidRPr="007A11CA" w:rsidRDefault="000672FB" w:rsidP="007A11CA">
      <w:pPr>
        <w:tabs>
          <w:tab w:val="left" w:pos="4140"/>
          <w:tab w:val="left" w:pos="4320"/>
        </w:tabs>
        <w:autoSpaceDE w:val="0"/>
        <w:autoSpaceDN w:val="0"/>
        <w:adjustRightInd w:val="0"/>
        <w:ind w:left="3960" w:right="-181" w:firstLine="360"/>
        <w:jc w:val="center"/>
        <w:rPr>
          <w:sz w:val="28"/>
          <w:szCs w:val="28"/>
        </w:rPr>
      </w:pPr>
      <w:r w:rsidRPr="000672FB">
        <w:rPr>
          <w:sz w:val="28"/>
          <w:szCs w:val="28"/>
        </w:rPr>
        <w:t>Российской Федерации</w:t>
      </w:r>
    </w:p>
    <w:p w:rsidR="007A11CA" w:rsidRPr="007A11CA" w:rsidRDefault="000672FB" w:rsidP="007A11CA">
      <w:pPr>
        <w:tabs>
          <w:tab w:val="left" w:pos="4140"/>
          <w:tab w:val="left" w:pos="4320"/>
        </w:tabs>
        <w:ind w:left="3960" w:firstLine="360"/>
        <w:jc w:val="center"/>
        <w:rPr>
          <w:sz w:val="28"/>
          <w:szCs w:val="28"/>
        </w:rPr>
      </w:pPr>
      <w:r w:rsidRPr="000672FB">
        <w:rPr>
          <w:sz w:val="28"/>
          <w:szCs w:val="28"/>
        </w:rPr>
        <w:t>от «___» ________ 2012 г. № ____</w:t>
      </w:r>
    </w:p>
    <w:p w:rsidR="007A11CA" w:rsidRPr="007A11CA" w:rsidRDefault="007A11CA" w:rsidP="007A11CA">
      <w:pPr>
        <w:jc w:val="center"/>
        <w:rPr>
          <w:sz w:val="28"/>
          <w:szCs w:val="28"/>
        </w:rPr>
      </w:pPr>
    </w:p>
    <w:p w:rsidR="007A11CA" w:rsidRPr="007A11CA" w:rsidRDefault="007A11CA" w:rsidP="007A11CA">
      <w:pPr>
        <w:jc w:val="center"/>
        <w:rPr>
          <w:sz w:val="28"/>
          <w:szCs w:val="28"/>
        </w:rPr>
      </w:pPr>
    </w:p>
    <w:p w:rsidR="007A11CA" w:rsidRPr="007A11CA" w:rsidRDefault="007A11CA" w:rsidP="007A11CA">
      <w:pPr>
        <w:jc w:val="center"/>
        <w:rPr>
          <w:sz w:val="28"/>
          <w:szCs w:val="28"/>
        </w:rPr>
      </w:pPr>
    </w:p>
    <w:p w:rsidR="007A11CA" w:rsidRPr="007A11CA" w:rsidRDefault="000672FB" w:rsidP="007A11CA">
      <w:pPr>
        <w:autoSpaceDE w:val="0"/>
        <w:autoSpaceDN w:val="0"/>
        <w:adjustRightInd w:val="0"/>
        <w:jc w:val="center"/>
        <w:rPr>
          <w:b/>
          <w:bCs/>
          <w:sz w:val="28"/>
          <w:szCs w:val="28"/>
        </w:rPr>
      </w:pPr>
      <w:r w:rsidRPr="000672FB">
        <w:rPr>
          <w:b/>
          <w:sz w:val="28"/>
          <w:szCs w:val="28"/>
        </w:rPr>
        <w:t>И</w:t>
      </w:r>
      <w:r w:rsidRPr="000672FB">
        <w:rPr>
          <w:b/>
          <w:bCs/>
          <w:sz w:val="28"/>
          <w:szCs w:val="28"/>
        </w:rPr>
        <w:t>ЗМЕНЕНИЯ,</w:t>
      </w:r>
    </w:p>
    <w:p w:rsidR="007A11CA" w:rsidRPr="007A11CA" w:rsidRDefault="000672FB" w:rsidP="007A11CA">
      <w:pPr>
        <w:autoSpaceDE w:val="0"/>
        <w:autoSpaceDN w:val="0"/>
        <w:adjustRightInd w:val="0"/>
        <w:jc w:val="center"/>
        <w:rPr>
          <w:b/>
          <w:bCs/>
          <w:sz w:val="28"/>
          <w:szCs w:val="28"/>
        </w:rPr>
      </w:pPr>
      <w:r w:rsidRPr="000672FB">
        <w:rPr>
          <w:b/>
          <w:bCs/>
          <w:sz w:val="28"/>
          <w:szCs w:val="28"/>
        </w:rPr>
        <w:t xml:space="preserve">которые вносятся в акты Правительства Российской Федерации </w:t>
      </w:r>
      <w:r w:rsidRPr="000672FB">
        <w:rPr>
          <w:b/>
          <w:bCs/>
          <w:sz w:val="28"/>
          <w:szCs w:val="28"/>
        </w:rPr>
        <w:br/>
        <w:t>по вопросам установления и применения социальной нормы электроснабжения</w:t>
      </w:r>
    </w:p>
    <w:p w:rsidR="007A11CA" w:rsidRPr="007A11CA" w:rsidRDefault="007A11CA" w:rsidP="007A11CA">
      <w:pPr>
        <w:spacing w:line="360" w:lineRule="auto"/>
        <w:jc w:val="both"/>
        <w:rPr>
          <w:sz w:val="16"/>
          <w:szCs w:val="16"/>
        </w:rPr>
      </w:pPr>
    </w:p>
    <w:p w:rsidR="007A11CA" w:rsidRPr="007A11CA" w:rsidRDefault="007A11CA" w:rsidP="007A11CA">
      <w:pPr>
        <w:spacing w:line="360" w:lineRule="auto"/>
        <w:jc w:val="both"/>
        <w:rPr>
          <w:sz w:val="16"/>
          <w:szCs w:val="16"/>
        </w:rPr>
      </w:pPr>
    </w:p>
    <w:p w:rsidR="007A11CA" w:rsidRPr="007A11CA" w:rsidRDefault="000672FB" w:rsidP="007A11CA">
      <w:pPr>
        <w:tabs>
          <w:tab w:val="left" w:pos="900"/>
        </w:tabs>
        <w:spacing w:line="276" w:lineRule="auto"/>
        <w:ind w:firstLine="709"/>
        <w:jc w:val="both"/>
        <w:rPr>
          <w:sz w:val="28"/>
          <w:szCs w:val="28"/>
        </w:rPr>
      </w:pPr>
      <w:r w:rsidRPr="000672FB">
        <w:rPr>
          <w:sz w:val="28"/>
          <w:szCs w:val="28"/>
        </w:rPr>
        <w:t xml:space="preserve">1. Постановление Правительства Российской Федерации от 7 декабря 1998 г. № 1444 (Собрание законодательства Российской Федерации, 1998, </w:t>
      </w:r>
      <w:r w:rsidRPr="000672FB">
        <w:rPr>
          <w:sz w:val="28"/>
          <w:szCs w:val="28"/>
        </w:rPr>
        <w:br/>
        <w:t>№ 50, ст. 6160, 2000, № 23, ст. 2430) признать утратившим силу.</w:t>
      </w:r>
    </w:p>
    <w:p w:rsidR="007A11CA" w:rsidRPr="007A11CA" w:rsidRDefault="000672FB" w:rsidP="007A11CA">
      <w:pPr>
        <w:tabs>
          <w:tab w:val="left" w:pos="900"/>
        </w:tabs>
        <w:spacing w:line="276" w:lineRule="auto"/>
        <w:ind w:firstLine="709"/>
        <w:jc w:val="both"/>
        <w:rPr>
          <w:sz w:val="28"/>
          <w:szCs w:val="28"/>
        </w:rPr>
      </w:pPr>
      <w:r w:rsidRPr="000672FB">
        <w:rPr>
          <w:sz w:val="28"/>
          <w:szCs w:val="28"/>
        </w:rPr>
        <w:t xml:space="preserve">2. В Стандартах раскрытия информации субъектами оптового </w:t>
      </w:r>
      <w:r w:rsidRPr="000672FB">
        <w:rPr>
          <w:sz w:val="28"/>
          <w:szCs w:val="28"/>
        </w:rPr>
        <w:br/>
        <w:t xml:space="preserve">и розничных рынков электрической энергии, утвержденных постановлением Правительства Российской Федерации от 21 января 2004 г. № 24 (Собрание законодательства Российской Федерации, 2004, № 4, ст. 282, 2009, № 17, </w:t>
      </w:r>
      <w:r w:rsidRPr="000672FB">
        <w:rPr>
          <w:sz w:val="28"/>
          <w:szCs w:val="28"/>
        </w:rPr>
        <w:br/>
        <w:t xml:space="preserve">ст. 2088, 2010, № 33, ст. 4431, 2011, № 45, ст. 6404, 2012, № 4, ст. 505, № 23, </w:t>
      </w:r>
      <w:r w:rsidRPr="000672FB">
        <w:rPr>
          <w:sz w:val="28"/>
          <w:szCs w:val="28"/>
        </w:rPr>
        <w:br/>
        <w:t xml:space="preserve">ст. 3008): </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а) пункт 20 дополнить подпунктом «к» следующего содержания:</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 «к) информацию о величине утвержденной социальной нормы электроснабжения и ценах (тарифах) на электрическую энергию, установленных для населения и приравненных к нему категорий потребителей, в пределах и сверх социальной нормы электроснабжения.»</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б) дополнить пункт  21 абзацем следующего содержания:</w:t>
      </w:r>
    </w:p>
    <w:p w:rsidR="007A11CA" w:rsidRPr="007A11CA" w:rsidRDefault="000672FB" w:rsidP="007A11CA">
      <w:pPr>
        <w:autoSpaceDE w:val="0"/>
        <w:autoSpaceDN w:val="0"/>
        <w:adjustRightInd w:val="0"/>
        <w:spacing w:line="276" w:lineRule="auto"/>
        <w:ind w:firstLine="709"/>
        <w:jc w:val="both"/>
        <w:rPr>
          <w:b/>
          <w:sz w:val="28"/>
          <w:szCs w:val="28"/>
        </w:rPr>
      </w:pPr>
      <w:r w:rsidRPr="000672FB">
        <w:rPr>
          <w:sz w:val="28"/>
          <w:szCs w:val="28"/>
        </w:rPr>
        <w:t xml:space="preserve">«Информация, указанная в подпункте «к» пункта 20 настоящего документа, подлежит опубликованию на официальных сайтах соответствующих гарантирующих поставщиков, энергоснабжающих </w:t>
      </w:r>
      <w:r w:rsidRPr="000672FB">
        <w:rPr>
          <w:sz w:val="28"/>
          <w:szCs w:val="28"/>
        </w:rPr>
        <w:br/>
        <w:t>и энергосбытовых организаций в сети Интернет в течение тридцати дней с даты принятия  соответствующего решения».</w:t>
      </w:r>
    </w:p>
    <w:p w:rsidR="007A11CA" w:rsidRPr="007A11CA" w:rsidRDefault="000672FB" w:rsidP="007A11CA">
      <w:pPr>
        <w:pStyle w:val="ConsPlusTitle"/>
        <w:widowControl/>
        <w:spacing w:line="276" w:lineRule="auto"/>
        <w:ind w:firstLine="709"/>
        <w:jc w:val="both"/>
        <w:rPr>
          <w:rFonts w:ascii="Times New Roman" w:hAnsi="Times New Roman" w:cs="Times New Roman"/>
          <w:b w:val="0"/>
          <w:sz w:val="28"/>
          <w:szCs w:val="28"/>
        </w:rPr>
      </w:pPr>
      <w:r w:rsidRPr="000672FB">
        <w:rPr>
          <w:rFonts w:ascii="Times New Roman" w:hAnsi="Times New Roman" w:cs="Times New Roman"/>
          <w:b w:val="0"/>
          <w:sz w:val="28"/>
          <w:szCs w:val="28"/>
        </w:rPr>
        <w:t>3. В Стандарте раскрытия информации организациями, осуществляющими деятельность в сфере управления многоквартирными домами, утвержденный постановлением Правительства Российской Федерации от 23 сентября 2010 г. № 731 (Собрание законодательства Российской Федерации, 2010, № 40, ст. 5064, 2011, № 25,  ст. 3595, 2012, № 7, ст. 875, № 35, ст. 4834):</w:t>
      </w:r>
    </w:p>
    <w:p w:rsidR="007A11CA" w:rsidRPr="007A11CA" w:rsidRDefault="000672FB" w:rsidP="007A11CA">
      <w:pPr>
        <w:pStyle w:val="ConsPlusTitle"/>
        <w:widowControl/>
        <w:spacing w:line="276" w:lineRule="auto"/>
        <w:ind w:firstLine="709"/>
        <w:jc w:val="both"/>
        <w:rPr>
          <w:rFonts w:ascii="Times New Roman" w:hAnsi="Times New Roman" w:cs="Times New Roman"/>
          <w:b w:val="0"/>
          <w:sz w:val="28"/>
          <w:szCs w:val="28"/>
        </w:rPr>
      </w:pPr>
      <w:r w:rsidRPr="000672FB">
        <w:rPr>
          <w:rFonts w:ascii="Times New Roman" w:hAnsi="Times New Roman" w:cs="Times New Roman"/>
          <w:b w:val="0"/>
          <w:sz w:val="28"/>
          <w:szCs w:val="28"/>
        </w:rPr>
        <w:lastRenderedPageBreak/>
        <w:t>дополнить пункт 14 подпунктом «г» следующего содержания:</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«г) в случае если в соответствующем субъекте Российской Федерации принято решение об установлении социальной нормы потребления </w:t>
      </w:r>
      <w:r w:rsidRPr="000672FB">
        <w:rPr>
          <w:sz w:val="28"/>
          <w:szCs w:val="28"/>
        </w:rPr>
        <w:br/>
        <w:t xml:space="preserve">в отношении одной или нескольких коммунальных услуг (далее – социальная норма), управляющая организация, товарищество или кооператив указывает реквизиты нормативных правовых актов (дата, номер, наименование принявшего акт органа), которыми установлена соответствующая социальная норма, а также информацию о величине социальной нормы и тарифах (ценах), применяемых в пределах и сверх установленных величин социальной нормы.».  </w:t>
      </w:r>
    </w:p>
    <w:p w:rsidR="007A11CA" w:rsidRPr="007A11CA" w:rsidRDefault="000672FB" w:rsidP="007A11CA">
      <w:pPr>
        <w:widowControl w:val="0"/>
        <w:autoSpaceDE w:val="0"/>
        <w:autoSpaceDN w:val="0"/>
        <w:adjustRightInd w:val="0"/>
        <w:spacing w:line="276" w:lineRule="auto"/>
        <w:ind w:firstLine="709"/>
        <w:jc w:val="both"/>
        <w:rPr>
          <w:sz w:val="28"/>
          <w:szCs w:val="28"/>
        </w:rPr>
      </w:pPr>
      <w:r w:rsidRPr="000672FB">
        <w:rPr>
          <w:sz w:val="28"/>
          <w:szCs w:val="28"/>
        </w:rPr>
        <w:t xml:space="preserve">4. В Правилах предоставления коммунальных услуг собственникам </w:t>
      </w:r>
      <w:r w:rsidRPr="000672FB">
        <w:rPr>
          <w:sz w:val="28"/>
          <w:szCs w:val="28"/>
        </w:rPr>
        <w:br/>
        <w:t xml:space="preserve">и пользователям помещений в многоквартирных домах и жилых домов, утвержденных постановлением Правительства Российской Федерации </w:t>
      </w:r>
      <w:r w:rsidRPr="000672FB">
        <w:rPr>
          <w:sz w:val="28"/>
          <w:szCs w:val="28"/>
        </w:rPr>
        <w:br/>
        <w:t>от 6 мая 2011 г. № 354 (Собрание законодательства Российской Федерации, 2011 № 22, ст. 3168, 2012, № 23, ст. 3008, № 36, ст. 4908):</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а) пункт 1 после слов «с использованием приборов учета </w:t>
      </w:r>
      <w:r w:rsidRPr="000672FB">
        <w:rPr>
          <w:sz w:val="28"/>
          <w:szCs w:val="28"/>
        </w:rPr>
        <w:br/>
        <w:t>и при их отсутствии» дополнить словами следующего содержания:</w:t>
      </w:r>
    </w:p>
    <w:p w:rsidR="007A11CA" w:rsidRPr="007A11CA" w:rsidRDefault="000672FB" w:rsidP="007A11CA">
      <w:pPr>
        <w:widowControl w:val="0"/>
        <w:autoSpaceDE w:val="0"/>
        <w:autoSpaceDN w:val="0"/>
        <w:adjustRightInd w:val="0"/>
        <w:spacing w:line="276" w:lineRule="auto"/>
        <w:ind w:firstLine="709"/>
        <w:jc w:val="both"/>
        <w:rPr>
          <w:sz w:val="28"/>
          <w:szCs w:val="28"/>
        </w:rPr>
      </w:pPr>
      <w:r w:rsidRPr="000672FB">
        <w:rPr>
          <w:sz w:val="28"/>
          <w:szCs w:val="28"/>
        </w:rPr>
        <w:t xml:space="preserve">«, а также с применением социальной нормы потребления </w:t>
      </w:r>
      <w:r w:rsidRPr="000672FB">
        <w:rPr>
          <w:sz w:val="28"/>
          <w:szCs w:val="28"/>
        </w:rPr>
        <w:br/>
        <w:t xml:space="preserve">коммунальной услуги в случае принятия решений об установлении </w:t>
      </w:r>
      <w:r w:rsidRPr="000672FB">
        <w:rPr>
          <w:sz w:val="28"/>
          <w:szCs w:val="28"/>
        </w:rPr>
        <w:br/>
        <w:t xml:space="preserve">и применении социальной нормы потребления в отношении одной </w:t>
      </w:r>
      <w:r w:rsidRPr="000672FB">
        <w:rPr>
          <w:sz w:val="28"/>
          <w:szCs w:val="28"/>
        </w:rPr>
        <w:br/>
        <w:t>или нескольких коммунальных услуг,»;</w:t>
      </w:r>
    </w:p>
    <w:p w:rsidR="007A11CA" w:rsidRPr="007A11CA" w:rsidRDefault="000672FB" w:rsidP="007A11CA">
      <w:pPr>
        <w:widowControl w:val="0"/>
        <w:autoSpaceDE w:val="0"/>
        <w:autoSpaceDN w:val="0"/>
        <w:adjustRightInd w:val="0"/>
        <w:spacing w:line="276" w:lineRule="auto"/>
        <w:ind w:firstLine="709"/>
        <w:jc w:val="both"/>
        <w:rPr>
          <w:sz w:val="28"/>
          <w:szCs w:val="28"/>
        </w:rPr>
      </w:pPr>
      <w:r w:rsidRPr="000672FB">
        <w:rPr>
          <w:sz w:val="28"/>
          <w:szCs w:val="28"/>
        </w:rPr>
        <w:t>б) в пункте 2:</w:t>
      </w:r>
    </w:p>
    <w:p w:rsidR="007A11CA" w:rsidRPr="007A11CA" w:rsidRDefault="000672FB" w:rsidP="007A11CA">
      <w:pPr>
        <w:widowControl w:val="0"/>
        <w:autoSpaceDE w:val="0"/>
        <w:autoSpaceDN w:val="0"/>
        <w:adjustRightInd w:val="0"/>
        <w:spacing w:line="276" w:lineRule="auto"/>
        <w:ind w:firstLine="709"/>
        <w:jc w:val="both"/>
        <w:rPr>
          <w:sz w:val="28"/>
          <w:szCs w:val="28"/>
        </w:rPr>
      </w:pPr>
      <w:r w:rsidRPr="000672FB">
        <w:rPr>
          <w:sz w:val="28"/>
          <w:szCs w:val="28"/>
        </w:rPr>
        <w:t>дополнить абзацем восемнадцатым следующего содержания:</w:t>
      </w:r>
    </w:p>
    <w:p w:rsidR="007A11CA" w:rsidRPr="007A11CA" w:rsidRDefault="000672FB" w:rsidP="007A11CA">
      <w:pPr>
        <w:widowControl w:val="0"/>
        <w:autoSpaceDE w:val="0"/>
        <w:autoSpaceDN w:val="0"/>
        <w:adjustRightInd w:val="0"/>
        <w:spacing w:line="276" w:lineRule="auto"/>
        <w:ind w:firstLine="709"/>
        <w:jc w:val="both"/>
        <w:rPr>
          <w:sz w:val="28"/>
          <w:szCs w:val="28"/>
        </w:rPr>
      </w:pPr>
      <w:r w:rsidRPr="000672FB">
        <w:rPr>
          <w:sz w:val="28"/>
          <w:szCs w:val="28"/>
        </w:rPr>
        <w:t xml:space="preserve">«социальная норма потребления коммунальной услуги (далее – социальная норма) – определенный объем потребления коммунальной услуги, установленный уполномоченным органом государственной власти субъекта Российской Федерации, в пределах которого и сверх которого размер платы </w:t>
      </w:r>
      <w:r w:rsidRPr="000672FB">
        <w:rPr>
          <w:sz w:val="28"/>
          <w:szCs w:val="28"/>
        </w:rPr>
        <w:br/>
        <w:t xml:space="preserve">за коммунальную услугу рассчитывается по тарифам на коммунальную услугу, установленным в целях применения в пределах и сверх социальной нормы соответственно. При расчете размера платы за коммунальную услугу </w:t>
      </w:r>
      <w:r w:rsidRPr="000672FB">
        <w:rPr>
          <w:sz w:val="28"/>
          <w:szCs w:val="28"/>
        </w:rPr>
        <w:br/>
        <w:t>для потребителей в нежилых помещениях в многоквартирном доме социальная норма не применяется.»;</w:t>
      </w:r>
    </w:p>
    <w:p w:rsidR="007A11CA" w:rsidRPr="007A11CA" w:rsidRDefault="000672FB" w:rsidP="007A11CA">
      <w:pPr>
        <w:widowControl w:val="0"/>
        <w:autoSpaceDE w:val="0"/>
        <w:autoSpaceDN w:val="0"/>
        <w:adjustRightInd w:val="0"/>
        <w:spacing w:line="276" w:lineRule="auto"/>
        <w:ind w:firstLine="709"/>
        <w:jc w:val="both"/>
        <w:rPr>
          <w:sz w:val="28"/>
          <w:szCs w:val="28"/>
        </w:rPr>
      </w:pPr>
      <w:r w:rsidRPr="000672FB">
        <w:rPr>
          <w:sz w:val="28"/>
          <w:szCs w:val="28"/>
        </w:rPr>
        <w:t>абзацы 18-21 считать абзацами 19-22 соответственно;</w:t>
      </w:r>
    </w:p>
    <w:p w:rsidR="007A11CA" w:rsidRPr="007A11CA" w:rsidRDefault="000672FB" w:rsidP="007A11CA">
      <w:pPr>
        <w:widowControl w:val="0"/>
        <w:autoSpaceDE w:val="0"/>
        <w:autoSpaceDN w:val="0"/>
        <w:adjustRightInd w:val="0"/>
        <w:spacing w:line="276" w:lineRule="auto"/>
        <w:ind w:firstLine="709"/>
        <w:jc w:val="both"/>
        <w:rPr>
          <w:sz w:val="28"/>
          <w:szCs w:val="28"/>
        </w:rPr>
      </w:pPr>
      <w:r w:rsidRPr="000672FB">
        <w:rPr>
          <w:sz w:val="28"/>
          <w:szCs w:val="28"/>
        </w:rPr>
        <w:t>в) подпункт «к» пункта 19 изложить в следующей редакции:</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«к) порядок определения объема предоставленных коммунальных услуг </w:t>
      </w:r>
      <w:r w:rsidRPr="000672FB">
        <w:rPr>
          <w:sz w:val="28"/>
          <w:szCs w:val="28"/>
        </w:rPr>
        <w:br/>
        <w:t xml:space="preserve">и размера платы за коммунальные услуги, в том числе с использованием цен (тарифов) на коммунальные услуги, установленных для применения в пределах и сверх социальной нормы потребления коммунальных услуг, в отношении которых в соответствующем субъекте Российской Федерации принято решение </w:t>
      </w:r>
      <w:r w:rsidRPr="000672FB">
        <w:rPr>
          <w:sz w:val="28"/>
          <w:szCs w:val="28"/>
        </w:rPr>
        <w:lastRenderedPageBreak/>
        <w:t>об установлении социальной нормы потребления, порядок, срок и форму внесения платы за коммунальные услуги;»;</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г) в пункте 31:</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подпункт «г» изложить в следующей редакции:</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«г) производить в установленном настоящими Правилами порядке, </w:t>
      </w:r>
      <w:r w:rsidRPr="000672FB">
        <w:rPr>
          <w:sz w:val="28"/>
          <w:szCs w:val="28"/>
        </w:rPr>
        <w:br/>
        <w:t xml:space="preserve">а также с учетом особенностей, установленных нормативными актами, регулирующими порядок установления и применения социальной нормы потребления коммунальных услуг, в отношении которых в соответствующем субъекте Российской Федерации принято решение об установлении социальной нормы потребления, расчет размера платы за предоставленные коммунальные услуги и при наличии оснований производить перерасчет размера платы </w:t>
      </w:r>
      <w:r w:rsidRPr="000672FB">
        <w:rPr>
          <w:sz w:val="28"/>
          <w:szCs w:val="28"/>
        </w:rPr>
        <w:br/>
        <w:t>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A11CA" w:rsidRPr="007A11CA" w:rsidRDefault="000672FB" w:rsidP="007A11CA">
      <w:pPr>
        <w:pStyle w:val="af0"/>
        <w:spacing w:line="276" w:lineRule="auto"/>
        <w:ind w:firstLine="709"/>
        <w:jc w:val="both"/>
        <w:rPr>
          <w:sz w:val="28"/>
          <w:szCs w:val="28"/>
        </w:rPr>
      </w:pPr>
      <w:r w:rsidRPr="000672FB">
        <w:rPr>
          <w:sz w:val="28"/>
          <w:szCs w:val="28"/>
        </w:rPr>
        <w:t xml:space="preserve"> подпункт «п» дополнить абзацами следующего содержания: </w:t>
      </w:r>
    </w:p>
    <w:p w:rsidR="007A11CA" w:rsidRPr="007A11CA" w:rsidRDefault="000672FB" w:rsidP="007A11CA">
      <w:pPr>
        <w:pStyle w:val="af0"/>
        <w:spacing w:line="276" w:lineRule="auto"/>
        <w:ind w:firstLine="709"/>
        <w:jc w:val="both"/>
        <w:rPr>
          <w:sz w:val="28"/>
          <w:szCs w:val="28"/>
        </w:rPr>
      </w:pPr>
      <w:r w:rsidRPr="000672FB">
        <w:rPr>
          <w:sz w:val="28"/>
          <w:szCs w:val="28"/>
        </w:rPr>
        <w:t xml:space="preserve">«в случае принятия в соответствующем субъекте Российской Федерации решения о введении социальной нормы потребления в отношении одной </w:t>
      </w:r>
      <w:r w:rsidRPr="000672FB">
        <w:rPr>
          <w:sz w:val="28"/>
          <w:szCs w:val="28"/>
        </w:rPr>
        <w:br/>
        <w:t xml:space="preserve">или нескольких коммунальных услуг – сведения о величине установленной социальной нормы  потребления коммунальной услуги, дифференцированной </w:t>
      </w:r>
      <w:r w:rsidRPr="000672FB">
        <w:rPr>
          <w:sz w:val="28"/>
          <w:szCs w:val="28"/>
        </w:rPr>
        <w:br/>
        <w:t xml:space="preserve">в зависимости от количества зарегистрированных в жилом помещении граждан, о ценах (тарифах), применяемых в пределах и сверх такой социальной нормы, </w:t>
      </w:r>
      <w:r w:rsidRPr="000672FB">
        <w:rPr>
          <w:sz w:val="28"/>
          <w:szCs w:val="28"/>
        </w:rPr>
        <w:br/>
        <w:t xml:space="preserve">о случаях, когда величина социальной нормы не применяется, а также </w:t>
      </w:r>
      <w:r w:rsidRPr="000672FB">
        <w:rPr>
          <w:sz w:val="28"/>
          <w:szCs w:val="28"/>
        </w:rPr>
        <w:br/>
        <w:t>об особенностях расчета размера платы за соответствующую коммунальную услугу для потребителей, являющихся одиноко проживающими пенсионерами;</w:t>
      </w:r>
    </w:p>
    <w:p w:rsidR="007A11CA" w:rsidRPr="007A11CA" w:rsidRDefault="000672FB" w:rsidP="007A11CA">
      <w:pPr>
        <w:pStyle w:val="af0"/>
        <w:spacing w:line="276" w:lineRule="auto"/>
        <w:ind w:firstLine="709"/>
        <w:jc w:val="both"/>
        <w:rPr>
          <w:sz w:val="28"/>
          <w:szCs w:val="28"/>
        </w:rPr>
      </w:pPr>
      <w:r w:rsidRPr="000672FB">
        <w:rPr>
          <w:sz w:val="28"/>
          <w:szCs w:val="28"/>
        </w:rPr>
        <w:t xml:space="preserve">информация об обязанности потребителя сообщать исполнителю коммунальных услуг об изменении количества зарегистрированных граждан </w:t>
      </w:r>
      <w:r w:rsidRPr="000672FB">
        <w:rPr>
          <w:sz w:val="28"/>
          <w:szCs w:val="28"/>
        </w:rPr>
        <w:br/>
        <w:t>в жилом помещении;»;</w:t>
      </w:r>
    </w:p>
    <w:p w:rsidR="007A11CA" w:rsidRPr="007A11CA" w:rsidRDefault="000672FB" w:rsidP="007A11CA">
      <w:pPr>
        <w:pStyle w:val="af0"/>
        <w:spacing w:line="276" w:lineRule="auto"/>
        <w:ind w:firstLine="709"/>
        <w:rPr>
          <w:sz w:val="28"/>
          <w:szCs w:val="28"/>
        </w:rPr>
      </w:pPr>
      <w:r w:rsidRPr="000672FB">
        <w:rPr>
          <w:sz w:val="28"/>
          <w:szCs w:val="28"/>
        </w:rPr>
        <w:t>д) в пункте 33:</w:t>
      </w:r>
    </w:p>
    <w:p w:rsidR="007A11CA" w:rsidRPr="007A11CA" w:rsidRDefault="000672FB" w:rsidP="007A11CA">
      <w:pPr>
        <w:pStyle w:val="af0"/>
        <w:spacing w:line="276" w:lineRule="auto"/>
        <w:ind w:firstLine="709"/>
        <w:rPr>
          <w:sz w:val="28"/>
          <w:szCs w:val="28"/>
        </w:rPr>
      </w:pPr>
      <w:r w:rsidRPr="000672FB">
        <w:rPr>
          <w:sz w:val="28"/>
          <w:szCs w:val="28"/>
        </w:rPr>
        <w:t>подпункт «б» изложить в следующей редакции:</w:t>
      </w:r>
    </w:p>
    <w:p w:rsidR="007A11CA" w:rsidRPr="007A11CA" w:rsidRDefault="000672FB" w:rsidP="007A11CA">
      <w:pPr>
        <w:pStyle w:val="af0"/>
        <w:spacing w:line="276" w:lineRule="auto"/>
        <w:ind w:firstLine="709"/>
        <w:jc w:val="both"/>
        <w:rPr>
          <w:sz w:val="28"/>
          <w:szCs w:val="28"/>
        </w:rPr>
      </w:pPr>
      <w:r w:rsidRPr="000672FB">
        <w:rPr>
          <w:sz w:val="28"/>
          <w:szCs w:val="28"/>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коммунальные услуги, установленных в целях применения  в пределах и сверх социальной нормы потребления коммунальных услуг, в отношении которых в соответствующем субъекте Российской Федерации принято решение об установлении социальной нормы потребления,</w:t>
      </w:r>
      <w:r w:rsidRPr="000672FB">
        <w:rPr>
          <w:b/>
          <w:sz w:val="28"/>
          <w:szCs w:val="28"/>
        </w:rPr>
        <w:t xml:space="preserve"> </w:t>
      </w:r>
      <w:r w:rsidRPr="000672FB">
        <w:rPr>
          <w:sz w:val="28"/>
          <w:szCs w:val="28"/>
        </w:rPr>
        <w:t>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A11CA" w:rsidRPr="007A11CA" w:rsidRDefault="000672FB" w:rsidP="007A11CA">
      <w:pPr>
        <w:pStyle w:val="af0"/>
        <w:spacing w:line="276" w:lineRule="auto"/>
        <w:ind w:firstLine="709"/>
        <w:jc w:val="both"/>
        <w:rPr>
          <w:sz w:val="28"/>
          <w:szCs w:val="28"/>
        </w:rPr>
      </w:pPr>
      <w:r w:rsidRPr="000672FB">
        <w:rPr>
          <w:sz w:val="28"/>
          <w:szCs w:val="28"/>
        </w:rPr>
        <w:lastRenderedPageBreak/>
        <w:t>дополнить подпунктом «д</w:t>
      </w:r>
      <w:r w:rsidRPr="000672FB">
        <w:rPr>
          <w:sz w:val="28"/>
          <w:szCs w:val="28"/>
          <w:vertAlign w:val="superscript"/>
        </w:rPr>
        <w:t>1</w:t>
      </w:r>
      <w:r w:rsidRPr="000672FB">
        <w:rPr>
          <w:sz w:val="28"/>
          <w:szCs w:val="28"/>
        </w:rPr>
        <w:t>» следующего содержания:</w:t>
      </w:r>
    </w:p>
    <w:p w:rsidR="007A11CA" w:rsidRPr="007A11CA" w:rsidRDefault="000672FB" w:rsidP="007A11CA">
      <w:pPr>
        <w:pStyle w:val="af0"/>
        <w:spacing w:line="276" w:lineRule="auto"/>
        <w:ind w:firstLine="709"/>
        <w:jc w:val="both"/>
        <w:rPr>
          <w:sz w:val="28"/>
          <w:szCs w:val="28"/>
        </w:rPr>
      </w:pPr>
      <w:r w:rsidRPr="000672FB">
        <w:rPr>
          <w:sz w:val="28"/>
          <w:szCs w:val="28"/>
        </w:rPr>
        <w:t>«д</w:t>
      </w:r>
      <w:r w:rsidRPr="000672FB">
        <w:rPr>
          <w:sz w:val="28"/>
          <w:szCs w:val="28"/>
          <w:vertAlign w:val="superscript"/>
        </w:rPr>
        <w:t>1</w:t>
      </w:r>
      <w:r w:rsidRPr="000672FB">
        <w:rPr>
          <w:sz w:val="28"/>
          <w:szCs w:val="28"/>
        </w:rPr>
        <w:t>) требовать изменения размера платы за соответствующие коммунальные услуги с учетом социальной нормы потребления коммунальных услуг в случаях и в порядке, предусмотренных нормативными актами, регулирующими порядок определения и применения социальной нормы потребления коммунальных услуг, в отношении которых в соответствующем субъекте Российской Федерации принято решение об установлении социальной нормы потребления,»;</w:t>
      </w:r>
    </w:p>
    <w:p w:rsidR="007A11CA" w:rsidRPr="007A11CA" w:rsidRDefault="000672FB" w:rsidP="007A11CA">
      <w:pPr>
        <w:pStyle w:val="af0"/>
        <w:spacing w:line="276" w:lineRule="auto"/>
        <w:ind w:firstLine="709"/>
        <w:rPr>
          <w:sz w:val="28"/>
          <w:szCs w:val="28"/>
        </w:rPr>
      </w:pPr>
      <w:r w:rsidRPr="000672FB">
        <w:rPr>
          <w:sz w:val="28"/>
          <w:szCs w:val="28"/>
        </w:rPr>
        <w:t>е) пункт 36 изложить в следующей редакции:</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«36. Расчет размера платы за коммунальные услуги производится </w:t>
      </w:r>
      <w:r w:rsidRPr="000672FB">
        <w:rPr>
          <w:sz w:val="28"/>
          <w:szCs w:val="28"/>
        </w:rPr>
        <w:br/>
        <w:t>в порядке, установленном настоящими Правилами, а также с учетом особенностей, предусмотренных нормативными актами, регулирующими порядок определения и применения социальной нормы потребления коммунальных услуг, в отношении которых в соответствующем субъекте Российской Федерации принято решение об установлении соответствующей социальной нормы потребления.»;</w:t>
      </w:r>
    </w:p>
    <w:p w:rsidR="007A11CA" w:rsidRPr="007A11CA" w:rsidRDefault="000672FB" w:rsidP="007A11CA">
      <w:pPr>
        <w:pStyle w:val="af0"/>
        <w:spacing w:line="276" w:lineRule="auto"/>
        <w:ind w:firstLine="709"/>
        <w:rPr>
          <w:sz w:val="28"/>
          <w:szCs w:val="28"/>
        </w:rPr>
      </w:pPr>
      <w:r w:rsidRPr="000672FB">
        <w:rPr>
          <w:sz w:val="28"/>
          <w:szCs w:val="28"/>
        </w:rPr>
        <w:t xml:space="preserve">ж) пункт 38 дополнить абзацем вторым следующего содержания: </w:t>
      </w:r>
    </w:p>
    <w:p w:rsidR="007A11CA" w:rsidRPr="007A11CA" w:rsidRDefault="000672FB" w:rsidP="007A11CA">
      <w:pPr>
        <w:pStyle w:val="af0"/>
        <w:spacing w:line="276" w:lineRule="auto"/>
        <w:ind w:firstLine="709"/>
        <w:jc w:val="both"/>
        <w:rPr>
          <w:sz w:val="28"/>
          <w:szCs w:val="28"/>
        </w:rPr>
      </w:pPr>
      <w:r w:rsidRPr="000672FB">
        <w:rPr>
          <w:sz w:val="28"/>
          <w:szCs w:val="28"/>
        </w:rPr>
        <w:t xml:space="preserve">«В случае если в соответствующем субъекте Российской Федерации приняты решения об установлении социальной нормы потребления </w:t>
      </w:r>
      <w:r w:rsidRPr="000672FB">
        <w:rPr>
          <w:sz w:val="28"/>
          <w:szCs w:val="28"/>
        </w:rPr>
        <w:br/>
        <w:t xml:space="preserve">в отношении одной или нескольких коммунальных услуг, размер платы </w:t>
      </w:r>
      <w:r w:rsidRPr="000672FB">
        <w:rPr>
          <w:sz w:val="28"/>
          <w:szCs w:val="28"/>
        </w:rPr>
        <w:br/>
        <w:t>за соответствующие коммунальные услуги  рассчитывается по тарифам, установленным в целях применения в пределах и сверх социальной нормы потребления.»;</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з) подпункт л) пункта 69 изложить в следующей редакции:</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«л) другие сведения, подлежащие в соответствии с настоящими Правилами, нормативными актами, регулирующими порядок определения и применения социальной нормы коммунальных услуг, и договором, содержащим положения о предоставлении коммунальных услуг, включению в платежные документы.</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5. В Правилах, обязательных при заключении договоров снабжения коммунальными ресурсами для целей оказания коммунальных услуг, утвержденных постановлением Правительства Российской Федерации </w:t>
      </w:r>
      <w:r w:rsidRPr="000672FB">
        <w:rPr>
          <w:sz w:val="28"/>
          <w:szCs w:val="28"/>
        </w:rPr>
        <w:br/>
        <w:t>от 14 февраля 2012 г. № 124 (Собрание законодательства Российской Федерации, 2012, № 8, ст. 1040):</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а) в пункте 18:</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дополнить подпунктом и) следующего содержания:</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«и) обязательства сторон по передаче информации, предусмотренной нормативными актами, регулирующими порядок установления </w:t>
      </w:r>
      <w:r w:rsidRPr="000672FB">
        <w:rPr>
          <w:sz w:val="28"/>
          <w:szCs w:val="28"/>
        </w:rPr>
        <w:br/>
        <w:t xml:space="preserve">и применения социальной нормы потребления коммунальных услуг, </w:t>
      </w:r>
      <w:r w:rsidRPr="000672FB">
        <w:rPr>
          <w:sz w:val="28"/>
          <w:szCs w:val="28"/>
        </w:rPr>
        <w:br/>
      </w:r>
      <w:r w:rsidRPr="000672FB">
        <w:rPr>
          <w:sz w:val="28"/>
          <w:szCs w:val="28"/>
        </w:rPr>
        <w:lastRenderedPageBreak/>
        <w:t xml:space="preserve">по форме и в сроки, установленные такими актами, - в случае, если </w:t>
      </w:r>
      <w:r w:rsidRPr="000672FB">
        <w:rPr>
          <w:sz w:val="28"/>
          <w:szCs w:val="28"/>
        </w:rPr>
        <w:br/>
        <w:t xml:space="preserve">в соответствующем субъекте Российской Федерации приняты решения </w:t>
      </w:r>
      <w:r w:rsidRPr="000672FB">
        <w:rPr>
          <w:sz w:val="28"/>
          <w:szCs w:val="28"/>
        </w:rPr>
        <w:br/>
        <w:t xml:space="preserve">об установлении социальной нормы потребления в отношении одной </w:t>
      </w:r>
      <w:r w:rsidRPr="000672FB">
        <w:rPr>
          <w:sz w:val="28"/>
          <w:szCs w:val="28"/>
        </w:rPr>
        <w:br/>
        <w:t>или нескольких коммунальных услуг;»,</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подпункт и) считать подпунктом к);</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 б) пункт 21 дополнить подпунктом ж) следующего содержания:</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«ж) в случае, если в соответствующем субъекте Российской Федерации принято решение об установлении социальной нормы потребления коммунальной услуги, то в совокупном объеме соответствующего коммунального ресурса, поставляемого в многоквартирный дом, выделяются объемы коммунального ресурса, поставляемого собственникам </w:t>
      </w:r>
      <w:r w:rsidR="007A11CA">
        <w:rPr>
          <w:sz w:val="28"/>
          <w:szCs w:val="28"/>
        </w:rPr>
        <w:br/>
      </w:r>
      <w:r w:rsidRPr="000672FB">
        <w:rPr>
          <w:sz w:val="28"/>
          <w:szCs w:val="28"/>
        </w:rPr>
        <w:t xml:space="preserve">и пользователям жилых помещений в пределах и сверх такой социальной нормы потребления.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коммунальной услуги </w:t>
      </w:r>
      <w:r w:rsidR="007A11CA">
        <w:rPr>
          <w:sz w:val="28"/>
          <w:szCs w:val="28"/>
        </w:rPr>
        <w:br/>
      </w:r>
      <w:r w:rsidRPr="000672FB">
        <w:rPr>
          <w:sz w:val="28"/>
          <w:szCs w:val="28"/>
        </w:rPr>
        <w:t xml:space="preserve">в жилых помещениях (выборочно по 30% жилых помещений, не чаще 1 раза </w:t>
      </w:r>
      <w:r w:rsidR="007A11CA">
        <w:rPr>
          <w:sz w:val="28"/>
          <w:szCs w:val="28"/>
        </w:rPr>
        <w:br/>
      </w:r>
      <w:r w:rsidRPr="000672FB">
        <w:rPr>
          <w:sz w:val="28"/>
          <w:szCs w:val="28"/>
        </w:rPr>
        <w:t>в квартал);»;</w:t>
      </w:r>
    </w:p>
    <w:p w:rsidR="007A11CA" w:rsidRPr="007A11CA" w:rsidRDefault="000672FB" w:rsidP="007A11CA">
      <w:pPr>
        <w:autoSpaceDE w:val="0"/>
        <w:autoSpaceDN w:val="0"/>
        <w:adjustRightInd w:val="0"/>
        <w:spacing w:line="276" w:lineRule="auto"/>
        <w:ind w:firstLine="709"/>
        <w:jc w:val="both"/>
        <w:rPr>
          <w:b/>
          <w:sz w:val="28"/>
          <w:szCs w:val="28"/>
        </w:rPr>
      </w:pPr>
      <w:r w:rsidRPr="000672FB">
        <w:rPr>
          <w:sz w:val="28"/>
          <w:szCs w:val="28"/>
        </w:rPr>
        <w:t>в) подпункт «а» пункта 22 дополнить текстом следующего содержания:</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 «В случае если в соответствующем субъекте Российской Федерации приняты решения об установлении социальной нормы потребления </w:t>
      </w:r>
      <w:r w:rsidRPr="000672FB">
        <w:rPr>
          <w:sz w:val="28"/>
          <w:szCs w:val="28"/>
        </w:rPr>
        <w:br/>
        <w:t xml:space="preserve">в отношении одной или нескольких коммунальных услуг, то стоимость соответствующего коммунального ресурса в отношении объема (количества), подлежащего оплате за расчетный период собственниками </w:t>
      </w:r>
      <w:r w:rsidRPr="000672FB">
        <w:rPr>
          <w:sz w:val="28"/>
          <w:szCs w:val="28"/>
        </w:rPr>
        <w:br/>
        <w:t xml:space="preserve">и нанимателями жилых помещений и включающего объем коммунального ресурса, предоставленного на общедомовые нужды в многоквартирном доме, рассчитывается с использованием тарифов (цен), установленных </w:t>
      </w:r>
      <w:r w:rsidRPr="000672FB">
        <w:rPr>
          <w:sz w:val="28"/>
          <w:szCs w:val="28"/>
        </w:rPr>
        <w:br/>
        <w:t xml:space="preserve">в целях применения  в пределах и сверх социальной нормы потребления коммунальных услуг, с учетом особенностей, установленных нормативными актами, регулирующими порядок определения </w:t>
      </w:r>
      <w:r w:rsidRPr="000672FB">
        <w:rPr>
          <w:sz w:val="28"/>
          <w:szCs w:val="28"/>
        </w:rPr>
        <w:br/>
        <w:t>и применения социальной нормы потребления коммунальных услуг.».</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6. В Основах ценообразования в области в регулируемых цен (тарифов) </w:t>
      </w:r>
      <w:r w:rsidR="007A11CA">
        <w:rPr>
          <w:sz w:val="28"/>
          <w:szCs w:val="28"/>
        </w:rPr>
        <w:br/>
      </w:r>
      <w:r w:rsidRPr="000672FB">
        <w:rPr>
          <w:sz w:val="28"/>
          <w:szCs w:val="28"/>
        </w:rPr>
        <w:t xml:space="preserve">в электроэнергетике, утвержденных постановлением Правительства Российской Федерации от 29 декабря 2011 г. № 1178 «О ценообразовании в области регулируемых цен (тарифов) в электроэнергетике» (Собрание законодательства Российской Федерации, 2012, № 4, ст. 504, № 16, ст. 1883, № 20, ст. 2539, </w:t>
      </w:r>
      <w:r w:rsidR="007A11CA">
        <w:rPr>
          <w:sz w:val="28"/>
          <w:szCs w:val="28"/>
        </w:rPr>
        <w:br/>
      </w:r>
      <w:r w:rsidRPr="000672FB">
        <w:rPr>
          <w:sz w:val="28"/>
          <w:szCs w:val="28"/>
        </w:rPr>
        <w:t>№  23, ст. 3008, № 24, ст. 3185, № 28, ст. 3897, № 41, ст. 5636):</w:t>
      </w:r>
    </w:p>
    <w:p w:rsidR="007A11CA" w:rsidRPr="007A11CA" w:rsidRDefault="000672FB" w:rsidP="007A11CA">
      <w:pPr>
        <w:spacing w:line="276" w:lineRule="auto"/>
        <w:ind w:firstLine="709"/>
        <w:jc w:val="both"/>
        <w:rPr>
          <w:sz w:val="28"/>
          <w:szCs w:val="28"/>
        </w:rPr>
      </w:pPr>
      <w:r w:rsidRPr="000672FB">
        <w:rPr>
          <w:sz w:val="28"/>
          <w:szCs w:val="28"/>
        </w:rPr>
        <w:t>а) в пункте 62 абзац второй изложить в следующей редакции:</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«предельные (минимальный и (или) максимальный) уровни цен (тарифов) на электрическую энергию (мощность), поставляемую населению </w:t>
      </w:r>
      <w:r w:rsidR="007A11CA">
        <w:rPr>
          <w:sz w:val="28"/>
          <w:szCs w:val="28"/>
        </w:rPr>
        <w:br/>
      </w:r>
      <w:r w:rsidRPr="000672FB">
        <w:rPr>
          <w:sz w:val="28"/>
          <w:szCs w:val="28"/>
        </w:rPr>
        <w:lastRenderedPageBreak/>
        <w:t xml:space="preserve">и приравненным к нему категориям потребителей (отдельно </w:t>
      </w:r>
      <w:r w:rsidRPr="000672FB">
        <w:rPr>
          <w:sz w:val="28"/>
          <w:szCs w:val="28"/>
        </w:rPr>
        <w:br/>
        <w:t xml:space="preserve">на электрическую энергию (мощность), поставляемую населению </w:t>
      </w:r>
      <w:r w:rsidRPr="000672FB">
        <w:rPr>
          <w:sz w:val="28"/>
          <w:szCs w:val="28"/>
        </w:rPr>
        <w:br/>
        <w:t>и приравненным к нему категориям потребителей, в пределах и сверх социальной нормы потребления электрической энергии (мощности)</w:t>
      </w:r>
      <w:r w:rsidR="00DE1158">
        <w:rPr>
          <w:sz w:val="28"/>
          <w:szCs w:val="28"/>
        </w:rPr>
        <w:t xml:space="preserve"> </w:t>
      </w:r>
      <w:r w:rsidRPr="000672FB">
        <w:rPr>
          <w:sz w:val="28"/>
          <w:szCs w:val="28"/>
        </w:rPr>
        <w:t xml:space="preserve">- </w:t>
      </w:r>
      <w:r w:rsidRPr="000672FB">
        <w:rPr>
          <w:sz w:val="28"/>
          <w:szCs w:val="28"/>
        </w:rPr>
        <w:br/>
        <w:t xml:space="preserve">в случае, если в соответствующем субъекте Российской Федерации принято решение об установлении социальной нормы потребления электрической энергии (мощности), и по всем субъектам Российской Федерации, </w:t>
      </w:r>
      <w:r w:rsidR="007A11CA">
        <w:rPr>
          <w:sz w:val="28"/>
          <w:szCs w:val="28"/>
        </w:rPr>
        <w:br/>
      </w:r>
      <w:r w:rsidRPr="000672FB">
        <w:rPr>
          <w:sz w:val="28"/>
          <w:szCs w:val="28"/>
        </w:rPr>
        <w:t>при их установлении на 2014 год и последующие периоды регулирования;»;</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б) пункт 65 (1) дополнить абзацем семнадцатым следующего содержания: </w:t>
      </w:r>
    </w:p>
    <w:p w:rsidR="007A11CA" w:rsidRPr="007A11CA" w:rsidRDefault="000672FB" w:rsidP="007A11CA">
      <w:pPr>
        <w:autoSpaceDE w:val="0"/>
        <w:autoSpaceDN w:val="0"/>
        <w:adjustRightInd w:val="0"/>
        <w:spacing w:line="276" w:lineRule="auto"/>
        <w:ind w:firstLine="709"/>
        <w:jc w:val="both"/>
        <w:rPr>
          <w:bCs/>
          <w:iCs/>
          <w:sz w:val="28"/>
          <w:szCs w:val="28"/>
        </w:rPr>
      </w:pPr>
      <w:r w:rsidRPr="000672FB">
        <w:rPr>
          <w:bCs/>
          <w:iCs/>
          <w:sz w:val="28"/>
          <w:szCs w:val="28"/>
        </w:rPr>
        <w:t xml:space="preserve">«расходы, связанные с обеспечением применения с расчетах </w:t>
      </w:r>
      <w:r w:rsidRPr="000672FB">
        <w:rPr>
          <w:bCs/>
          <w:iCs/>
          <w:sz w:val="28"/>
          <w:szCs w:val="28"/>
        </w:rPr>
        <w:br/>
        <w:t xml:space="preserve">с населением и приравненным к нему категориям потребителей социальной нормы </w:t>
      </w:r>
      <w:r w:rsidRPr="000672FB">
        <w:rPr>
          <w:sz w:val="28"/>
          <w:szCs w:val="28"/>
          <w:lang w:eastAsia="en-US"/>
        </w:rPr>
        <w:t xml:space="preserve">потребления электрической энергии (мощности), </w:t>
      </w:r>
      <w:r w:rsidRPr="000672FB">
        <w:rPr>
          <w:sz w:val="28"/>
          <w:szCs w:val="28"/>
          <w:lang w:eastAsia="en-US"/>
        </w:rPr>
        <w:br/>
      </w:r>
      <w:r w:rsidRPr="000672FB">
        <w:rPr>
          <w:sz w:val="28"/>
          <w:szCs w:val="28"/>
        </w:rPr>
        <w:t xml:space="preserve">в случае, если в соответствующем субъекте Российской Федерации принято решение об установлении такой социальной нормы;» </w:t>
      </w:r>
      <w:r w:rsidRPr="000672FB">
        <w:rPr>
          <w:bCs/>
          <w:iCs/>
          <w:sz w:val="28"/>
          <w:szCs w:val="28"/>
        </w:rPr>
        <w:t>.</w:t>
      </w:r>
    </w:p>
    <w:p w:rsidR="007A11CA" w:rsidRPr="007A11CA" w:rsidRDefault="007A11CA" w:rsidP="007A11CA">
      <w:pPr>
        <w:autoSpaceDE w:val="0"/>
        <w:autoSpaceDN w:val="0"/>
        <w:adjustRightInd w:val="0"/>
        <w:spacing w:line="276" w:lineRule="auto"/>
        <w:ind w:firstLine="709"/>
        <w:jc w:val="both"/>
        <w:rPr>
          <w:sz w:val="28"/>
          <w:szCs w:val="28"/>
        </w:rPr>
      </w:pPr>
    </w:p>
    <w:p w:rsidR="007A11CA" w:rsidRPr="007A11CA" w:rsidRDefault="000672FB" w:rsidP="007A11CA">
      <w:pPr>
        <w:spacing w:line="276" w:lineRule="auto"/>
        <w:ind w:firstLine="709"/>
        <w:jc w:val="both"/>
        <w:rPr>
          <w:sz w:val="28"/>
          <w:szCs w:val="28"/>
        </w:rPr>
      </w:pPr>
      <w:r w:rsidRPr="000672FB">
        <w:rPr>
          <w:sz w:val="28"/>
          <w:szCs w:val="28"/>
        </w:rPr>
        <w:t>в) дополнить пункт 67 абзацем вторым следующего содержания:</w:t>
      </w:r>
    </w:p>
    <w:p w:rsidR="007A11CA" w:rsidRPr="007A11CA" w:rsidRDefault="000672FB" w:rsidP="007A11CA">
      <w:pPr>
        <w:spacing w:line="276" w:lineRule="auto"/>
        <w:ind w:firstLine="709"/>
        <w:jc w:val="both"/>
        <w:rPr>
          <w:sz w:val="28"/>
          <w:szCs w:val="28"/>
        </w:rPr>
      </w:pPr>
      <w:r w:rsidRPr="000672FB">
        <w:rPr>
          <w:sz w:val="28"/>
          <w:szCs w:val="28"/>
        </w:rPr>
        <w:t xml:space="preserve">«Перечень категорий потребителей, которые приравнены </w:t>
      </w:r>
      <w:r w:rsidRPr="000672FB">
        <w:rPr>
          <w:sz w:val="28"/>
          <w:szCs w:val="28"/>
        </w:rPr>
        <w:br/>
        <w:t xml:space="preserve">к населению и которым электрическая энергия (мощность) поставляется </w:t>
      </w:r>
      <w:r w:rsidRPr="000672FB">
        <w:rPr>
          <w:sz w:val="28"/>
          <w:szCs w:val="28"/>
        </w:rPr>
        <w:br/>
        <w:t xml:space="preserve">по регулируемым ценам (тарифам), определяется в соответствии </w:t>
      </w:r>
      <w:r w:rsidRPr="000672FB">
        <w:rPr>
          <w:sz w:val="28"/>
          <w:szCs w:val="28"/>
        </w:rPr>
        <w:br/>
        <w:t>с Приложением №2 к настоящему документу.»;</w:t>
      </w:r>
    </w:p>
    <w:p w:rsidR="007A11CA" w:rsidRPr="007A11CA" w:rsidRDefault="000672FB" w:rsidP="007A11CA">
      <w:pPr>
        <w:spacing w:line="276" w:lineRule="auto"/>
        <w:ind w:firstLine="709"/>
        <w:jc w:val="both"/>
        <w:rPr>
          <w:sz w:val="28"/>
          <w:szCs w:val="28"/>
        </w:rPr>
      </w:pPr>
      <w:r w:rsidRPr="000672FB">
        <w:rPr>
          <w:sz w:val="28"/>
          <w:szCs w:val="28"/>
        </w:rPr>
        <w:t>г) пункт 69 изложить в следующей редакции:</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lang w:eastAsia="en-US"/>
        </w:rPr>
        <w:t xml:space="preserve">«Государственное регулирование цен (тарифов) осуществляется отдельно в отношении электрической энергии, поставляемой населению </w:t>
      </w:r>
      <w:r w:rsidRPr="000672FB">
        <w:rPr>
          <w:sz w:val="28"/>
          <w:szCs w:val="28"/>
          <w:lang w:eastAsia="en-US"/>
        </w:rPr>
        <w:br/>
        <w:t>и приравненным к нему категориям потребителей, в пределах социальной нормы потребления электрической энергии (мощности) и сверх этой нормы,</w:t>
      </w:r>
      <w:r w:rsidRPr="000672FB">
        <w:rPr>
          <w:sz w:val="28"/>
          <w:szCs w:val="28"/>
        </w:rPr>
        <w:t xml:space="preserve"> </w:t>
      </w:r>
      <w:r w:rsidR="007A11CA">
        <w:rPr>
          <w:sz w:val="28"/>
          <w:szCs w:val="28"/>
        </w:rPr>
        <w:br/>
      </w:r>
      <w:r w:rsidRPr="000672FB">
        <w:rPr>
          <w:sz w:val="28"/>
          <w:szCs w:val="28"/>
        </w:rPr>
        <w:t xml:space="preserve">в случае, если в соответствующем субъекте Российской Федерации принято решение об установлении социальной нормы потребления </w:t>
      </w:r>
      <w:r w:rsidRPr="000672FB">
        <w:rPr>
          <w:sz w:val="28"/>
          <w:szCs w:val="28"/>
          <w:lang w:eastAsia="en-US"/>
        </w:rPr>
        <w:t>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7A11CA" w:rsidRPr="007A11CA" w:rsidRDefault="000672FB" w:rsidP="007A11CA">
      <w:pPr>
        <w:spacing w:line="276" w:lineRule="auto"/>
        <w:ind w:firstLine="709"/>
        <w:jc w:val="both"/>
        <w:rPr>
          <w:sz w:val="28"/>
          <w:szCs w:val="28"/>
        </w:rPr>
      </w:pPr>
      <w:r w:rsidRPr="000672FB">
        <w:rPr>
          <w:sz w:val="28"/>
          <w:szCs w:val="28"/>
        </w:rPr>
        <w:t xml:space="preserve">При установлении социальной нормы потребления </w:t>
      </w:r>
      <w:r w:rsidRPr="000672FB">
        <w:rPr>
          <w:sz w:val="28"/>
          <w:szCs w:val="28"/>
          <w:lang w:eastAsia="en-US"/>
        </w:rPr>
        <w:t xml:space="preserve">электрической энергии (мощности) в соответствии с указанным порядком </w:t>
      </w:r>
      <w:r w:rsidRPr="000672FB">
        <w:rPr>
          <w:sz w:val="28"/>
          <w:szCs w:val="28"/>
        </w:rPr>
        <w:t xml:space="preserve">впервые прогнозные объемы электрической энергии, поставляемые населению </w:t>
      </w:r>
      <w:r w:rsidRPr="000672FB">
        <w:rPr>
          <w:sz w:val="28"/>
          <w:szCs w:val="28"/>
        </w:rPr>
        <w:br/>
        <w:t xml:space="preserve">и приравненным к нему категориям потребителей в пределах и сверх социальной нормы потребления </w:t>
      </w:r>
      <w:r w:rsidRPr="000672FB">
        <w:rPr>
          <w:sz w:val="28"/>
          <w:szCs w:val="28"/>
          <w:lang w:eastAsia="en-US"/>
        </w:rPr>
        <w:t xml:space="preserve">электрической энергии (мощности), </w:t>
      </w:r>
      <w:r w:rsidRPr="000672FB">
        <w:rPr>
          <w:sz w:val="28"/>
          <w:szCs w:val="28"/>
          <w:lang w:eastAsia="en-US"/>
        </w:rPr>
        <w:br/>
        <w:t>в целях установления тарифов</w:t>
      </w:r>
      <w:r w:rsidRPr="000672FB">
        <w:rPr>
          <w:sz w:val="28"/>
          <w:szCs w:val="28"/>
        </w:rPr>
        <w:t xml:space="preserve">, определяются уполномоченным органом государственной власти субъекта Российской Федерации в области государственного регулирования тарифов с сохранением суммарных объемов </w:t>
      </w:r>
      <w:r w:rsidRPr="000672FB">
        <w:rPr>
          <w:sz w:val="28"/>
          <w:szCs w:val="28"/>
        </w:rPr>
        <w:lastRenderedPageBreak/>
        <w:t xml:space="preserve">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r w:rsidR="007A11CA">
        <w:rPr>
          <w:sz w:val="28"/>
          <w:szCs w:val="28"/>
        </w:rPr>
        <w:br/>
      </w:r>
      <w:r w:rsidRPr="000672FB">
        <w:rPr>
          <w:sz w:val="28"/>
          <w:szCs w:val="28"/>
        </w:rPr>
        <w:t xml:space="preserve">на соответствующий период регулирования по каждому гарантирующему поставщику. При этом гарантирующие поставщики вправе направить уполномоченному органу государственной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w:t>
      </w:r>
      <w:r w:rsidR="007A11CA">
        <w:rPr>
          <w:sz w:val="28"/>
          <w:szCs w:val="28"/>
        </w:rPr>
        <w:br/>
      </w:r>
      <w:r w:rsidRPr="000672FB">
        <w:rPr>
          <w:sz w:val="28"/>
          <w:szCs w:val="28"/>
        </w:rPr>
        <w:t xml:space="preserve">и приравненным к нему категориям потребителей, отдельно в пределах и сверх социальной нормы потребления </w:t>
      </w:r>
      <w:r w:rsidRPr="000672FB">
        <w:rPr>
          <w:sz w:val="28"/>
          <w:szCs w:val="28"/>
          <w:lang w:eastAsia="en-US"/>
        </w:rPr>
        <w:t>электрической энергии (мощности)</w:t>
      </w:r>
      <w:r w:rsidRPr="000672FB">
        <w:rPr>
          <w:sz w:val="28"/>
          <w:szCs w:val="28"/>
        </w:rPr>
        <w:t>.</w:t>
      </w:r>
    </w:p>
    <w:p w:rsidR="007A11CA" w:rsidRPr="007A11CA" w:rsidRDefault="000672FB" w:rsidP="007A11CA">
      <w:pPr>
        <w:spacing w:line="276" w:lineRule="auto"/>
        <w:ind w:firstLine="709"/>
        <w:jc w:val="both"/>
        <w:rPr>
          <w:sz w:val="28"/>
          <w:szCs w:val="28"/>
        </w:rPr>
      </w:pPr>
      <w:r w:rsidRPr="000672FB">
        <w:rPr>
          <w:sz w:val="28"/>
          <w:szCs w:val="28"/>
        </w:rPr>
        <w:t xml:space="preserve">В последующие периоды регулирования прогнозные объемы электрической энергии (мощности), поставляемые населению </w:t>
      </w:r>
      <w:r w:rsidRPr="000672FB">
        <w:rPr>
          <w:sz w:val="28"/>
          <w:szCs w:val="28"/>
        </w:rPr>
        <w:br/>
        <w:t xml:space="preserve">и приравненным к нему категориям потребителей отдельно в пределах </w:t>
      </w:r>
      <w:r w:rsidRPr="000672FB">
        <w:rPr>
          <w:sz w:val="28"/>
          <w:szCs w:val="28"/>
        </w:rPr>
        <w:br/>
        <w:t>и сверх социальной нормы потребления</w:t>
      </w:r>
      <w:r w:rsidRPr="000672FB">
        <w:rPr>
          <w:sz w:val="28"/>
          <w:szCs w:val="28"/>
          <w:lang w:eastAsia="en-US"/>
        </w:rPr>
        <w:t xml:space="preserve"> электрической энергии (мощности)</w:t>
      </w:r>
      <w:r w:rsidRPr="000672FB">
        <w:rPr>
          <w:sz w:val="28"/>
          <w:szCs w:val="28"/>
        </w:rPr>
        <w:t xml:space="preserve">, определяются в сводном прогнозном балансе производства </w:t>
      </w:r>
      <w:r w:rsidRPr="000672FB">
        <w:rPr>
          <w:sz w:val="28"/>
          <w:szCs w:val="28"/>
        </w:rPr>
        <w:br/>
        <w:t xml:space="preserve">и поставок электрической энергии (мощности) в рамках Единой энергетической системы России по субъектам Российской Федерации </w:t>
      </w:r>
      <w:r w:rsidRPr="000672FB">
        <w:rPr>
          <w:sz w:val="28"/>
          <w:szCs w:val="28"/>
        </w:rPr>
        <w:br/>
        <w:t xml:space="preserve">на соответствующий период регулирования Федеральной службой </w:t>
      </w:r>
      <w:r w:rsidRPr="000672FB">
        <w:rPr>
          <w:sz w:val="28"/>
          <w:szCs w:val="28"/>
        </w:rPr>
        <w:br/>
        <w:t xml:space="preserve">по тарифам в порядке, утверждаемом Федеральной службой по тарифам, </w:t>
      </w:r>
      <w:r w:rsidR="007A11CA">
        <w:rPr>
          <w:sz w:val="28"/>
          <w:szCs w:val="28"/>
        </w:rPr>
        <w:br/>
      </w:r>
      <w:r w:rsidRPr="000672FB">
        <w:rPr>
          <w:sz w:val="28"/>
          <w:szCs w:val="28"/>
        </w:rPr>
        <w:t xml:space="preserve">на основании информации, </w:t>
      </w:r>
      <w:r w:rsidRPr="000672FB">
        <w:rPr>
          <w:sz w:val="28"/>
          <w:szCs w:val="28"/>
          <w:lang w:eastAsia="en-US"/>
        </w:rPr>
        <w:t>полученной</w:t>
      </w:r>
      <w:r w:rsidRPr="000672FB">
        <w:rPr>
          <w:sz w:val="28"/>
          <w:szCs w:val="28"/>
        </w:rPr>
        <w:t xml:space="preserve">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w:t>
      </w:r>
      <w:r w:rsidRPr="000672FB">
        <w:rPr>
          <w:sz w:val="28"/>
          <w:szCs w:val="28"/>
          <w:lang w:eastAsia="en-US"/>
        </w:rPr>
        <w:t>электрической энергии (мощности) в пределах и сверх социальной нормы.</w:t>
      </w:r>
      <w:r w:rsidRPr="000672FB">
        <w:rPr>
          <w:sz w:val="28"/>
          <w:szCs w:val="28"/>
        </w:rPr>
        <w:t xml:space="preserve"> </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w:t>
      </w:r>
      <w:r w:rsidR="007A11CA">
        <w:rPr>
          <w:sz w:val="28"/>
          <w:szCs w:val="28"/>
        </w:rPr>
        <w:br/>
      </w:r>
      <w:r w:rsidRPr="000672FB">
        <w:rPr>
          <w:sz w:val="28"/>
          <w:szCs w:val="28"/>
        </w:rPr>
        <w:t>по тарифам.</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w:t>
      </w:r>
      <w:r w:rsidR="007A11CA">
        <w:rPr>
          <w:sz w:val="28"/>
          <w:szCs w:val="28"/>
        </w:rPr>
        <w:br/>
      </w:r>
      <w:r w:rsidRPr="000672FB">
        <w:rPr>
          <w:sz w:val="28"/>
          <w:szCs w:val="28"/>
        </w:rPr>
        <w:t>и представляет собой сумму следующих слагаемых:</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lastRenderedPageBreak/>
        <w:t xml:space="preserve">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w:t>
      </w:r>
      <w:r w:rsidRPr="000672FB">
        <w:rPr>
          <w:sz w:val="28"/>
          <w:szCs w:val="28"/>
        </w:rPr>
        <w:br/>
        <w:t xml:space="preserve">и на мощность населения и приравненных к нему категорий потребителей </w:t>
      </w:r>
      <w:r w:rsidR="007A11CA">
        <w:rPr>
          <w:sz w:val="28"/>
          <w:szCs w:val="28"/>
        </w:rPr>
        <w:br/>
      </w:r>
      <w:r w:rsidRPr="000672FB">
        <w:rPr>
          <w:sz w:val="28"/>
          <w:szCs w:val="28"/>
        </w:rPr>
        <w:t xml:space="preserve">в соответствующем субъекте Российской Федерации (далее - стоимость единицы электрической энергии с учетом стоимости мощности </w:t>
      </w:r>
      <w:r w:rsidRPr="000672FB">
        <w:rPr>
          <w:sz w:val="28"/>
          <w:szCs w:val="28"/>
        </w:rPr>
        <w:br/>
        <w:t>для населения);</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экономически обоснованная стоимость услуг по передаче единицы электрической энергии, поставляемой населению и приравненным к нему категориям потребителей, которая определяется как отношение суммарной необходимой валовой выручки, учитываемой при расчете единых (котловых) тарифов для территориальных сетевых организаций, и объема потребления электрической энергии в соответствии со сводным прогнозным балансом </w:t>
      </w:r>
      <w:r w:rsidR="007A11CA">
        <w:rPr>
          <w:sz w:val="28"/>
          <w:szCs w:val="28"/>
        </w:rPr>
        <w:br/>
      </w:r>
      <w:r w:rsidRPr="000672FB">
        <w:rPr>
          <w:sz w:val="28"/>
          <w:szCs w:val="28"/>
        </w:rPr>
        <w:t xml:space="preserve">в соответствующем субъекте Российской Федерации потребителями услуг </w:t>
      </w:r>
      <w:r w:rsidR="007A11CA">
        <w:rPr>
          <w:sz w:val="28"/>
          <w:szCs w:val="28"/>
        </w:rPr>
        <w:br/>
      </w:r>
      <w:r w:rsidRPr="000672FB">
        <w:rPr>
          <w:sz w:val="28"/>
          <w:szCs w:val="28"/>
        </w:rPr>
        <w:t>по передаче электрической энергии территориальных сетевых организаций;</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сумма цен (тарифов) на иные услуги, оказание которых является неотъемлемой частью процесса снабжения электрической энергией потребителей;</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сбытовая надбавка гарантирующего поставщика для соответствующей категории потребителей, рассчитываемая в соответствии с пунктом 65 (1) настоящего документа и методическими указаниями, утверждаемыми Федеральной службой по тарифам.</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При этом, в расчетном периоде регулирования, в котором социальная норма потребления электрической энергии (мощности) в соответствующем субъекте Российской Федерации применяется впервые, цена (тариф) </w:t>
      </w:r>
      <w:r w:rsidRPr="000672FB">
        <w:rPr>
          <w:sz w:val="28"/>
          <w:szCs w:val="28"/>
        </w:rPr>
        <w:br/>
        <w:t xml:space="preserve">на электрическую энергию (мощность) сверх социальной нормы потребления электрической энергии (мощности)  не может превышать цену (тариф) </w:t>
      </w:r>
      <w:r w:rsidR="007A11CA">
        <w:rPr>
          <w:sz w:val="28"/>
          <w:szCs w:val="28"/>
        </w:rPr>
        <w:br/>
      </w:r>
      <w:r w:rsidRPr="000672FB">
        <w:rPr>
          <w:sz w:val="28"/>
          <w:szCs w:val="28"/>
        </w:rPr>
        <w:t xml:space="preserve">на электрическую энергию (мощность) в пределах социальной нормы потребления электрической энергии (мощности) более чем на 30%. </w:t>
      </w:r>
      <w:r w:rsidR="007A11CA">
        <w:rPr>
          <w:sz w:val="28"/>
          <w:szCs w:val="28"/>
        </w:rPr>
        <w:br/>
      </w:r>
      <w:r w:rsidRPr="000672FB">
        <w:rPr>
          <w:sz w:val="28"/>
          <w:szCs w:val="28"/>
        </w:rPr>
        <w:t xml:space="preserve">В последующие расчетные периоды регулирования, но не более трех лет, уполномоченный орган государственной власти субъекта Российской Федерации в области государственного регулирования тарифов осуществляет доведение уровня цен (тарифов) на электрическую энергию (мощность) сверх социальной нормы потребления электрической энергии (мощности) </w:t>
      </w:r>
      <w:r w:rsidR="007A11CA">
        <w:rPr>
          <w:sz w:val="28"/>
          <w:szCs w:val="28"/>
        </w:rPr>
        <w:br/>
      </w:r>
      <w:r w:rsidRPr="000672FB">
        <w:rPr>
          <w:sz w:val="28"/>
          <w:szCs w:val="28"/>
        </w:rPr>
        <w:t>до величины, определяемой суммой слагаемых, указанных в абзацах шестом – девятом, равными темпами в течение указанных периодов регулирования.».</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д)  абзац первый пункта 71 изложить в следующей редакции:</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lastRenderedPageBreak/>
        <w:t xml:space="preserve">«Для населения, проживающего сельских населенных пунктах, </w:t>
      </w:r>
      <w:r w:rsidRPr="000672FB">
        <w:rPr>
          <w:sz w:val="28"/>
          <w:szCs w:val="28"/>
        </w:rPr>
        <w:br/>
        <w:t xml:space="preserve">а также в городских населенных пунктах в домах, оборудованных </w:t>
      </w:r>
      <w:r w:rsidR="00DE1158">
        <w:rPr>
          <w:sz w:val="28"/>
          <w:szCs w:val="28"/>
        </w:rPr>
        <w:br/>
      </w:r>
      <w:r w:rsidRPr="000672FB">
        <w:rPr>
          <w:sz w:val="28"/>
          <w:szCs w:val="28"/>
        </w:rPr>
        <w:t xml:space="preserve">в установленном порядке стационарными электроплитами </w:t>
      </w:r>
      <w:r w:rsidR="00DE1158">
        <w:rPr>
          <w:sz w:val="28"/>
          <w:szCs w:val="28"/>
        </w:rPr>
        <w:br/>
      </w:r>
      <w:r w:rsidRPr="000672FB">
        <w:rPr>
          <w:sz w:val="28"/>
          <w:szCs w:val="28"/>
        </w:rPr>
        <w:t xml:space="preserve">для пищеприготовления и (или) электроотопительными установками, </w:t>
      </w:r>
      <w:r w:rsidRPr="000672FB">
        <w:rPr>
          <w:sz w:val="28"/>
          <w:szCs w:val="28"/>
        </w:rPr>
        <w:br/>
        <w:t xml:space="preserve">до 30 июня 2012 г. при оплате электроэнергии, использованной </w:t>
      </w:r>
      <w:r w:rsidRPr="000672FB">
        <w:rPr>
          <w:sz w:val="28"/>
          <w:szCs w:val="28"/>
        </w:rPr>
        <w:br/>
        <w:t>на указанные цели, к тарифам на электрическую энергию применяется понижающий коэффициент 0,7</w:t>
      </w:r>
      <w:r w:rsidR="007A11CA">
        <w:rPr>
          <w:sz w:val="28"/>
          <w:szCs w:val="28"/>
        </w:rPr>
        <w:t>.</w:t>
      </w:r>
      <w:r w:rsidRPr="000672FB">
        <w:rPr>
          <w:sz w:val="28"/>
          <w:szCs w:val="28"/>
        </w:rPr>
        <w:t>»</w:t>
      </w:r>
      <w:r w:rsidR="007A11CA">
        <w:rPr>
          <w:sz w:val="28"/>
          <w:szCs w:val="28"/>
        </w:rPr>
        <w:t>.</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е) в пункте 81:</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дополнить абзацами одиннадцатым-двенадцатым следующего содержания:</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 xml:space="preserve">««Тариф на услуги по передаче электрической энергии, поставляемой </w:t>
      </w:r>
      <w:r w:rsidRPr="000672FB">
        <w:rPr>
          <w:sz w:val="28"/>
          <w:szCs w:val="28"/>
        </w:rPr>
        <w:br/>
        <w:t>населению и приравненным к нему категориям потребителей</w:t>
      </w:r>
      <w:r w:rsidRPr="000672FB">
        <w:rPr>
          <w:bCs/>
          <w:sz w:val="28"/>
          <w:szCs w:val="28"/>
        </w:rPr>
        <w:t xml:space="preserve">, </w:t>
      </w:r>
      <w:r w:rsidRPr="000672FB">
        <w:rPr>
          <w:sz w:val="28"/>
          <w:szCs w:val="28"/>
        </w:rPr>
        <w:t xml:space="preserve">устанавливается исходя из стоимости услуг по передаче электрической энергии, учитываемой </w:t>
      </w:r>
      <w:r w:rsidR="007A11CA">
        <w:rPr>
          <w:sz w:val="28"/>
          <w:szCs w:val="28"/>
        </w:rPr>
        <w:br/>
      </w:r>
      <w:r w:rsidRPr="000672FB">
        <w:rPr>
          <w:sz w:val="28"/>
          <w:szCs w:val="28"/>
        </w:rPr>
        <w:t xml:space="preserve">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поставляемого по соответствующим ценам (тарифам). </w:t>
      </w:r>
      <w:r w:rsidRPr="000672FB">
        <w:rPr>
          <w:sz w:val="28"/>
          <w:szCs w:val="28"/>
        </w:rPr>
        <w:br/>
        <w:t xml:space="preserve">В случае, если в субъекте Российской Федерации принято решение </w:t>
      </w:r>
      <w:r w:rsidRPr="000672FB">
        <w:rPr>
          <w:sz w:val="28"/>
          <w:szCs w:val="28"/>
        </w:rPr>
        <w:br/>
        <w:t xml:space="preserve">об установлении социальной нормы потребления </w:t>
      </w:r>
      <w:r w:rsidRPr="000672FB">
        <w:rPr>
          <w:sz w:val="28"/>
          <w:szCs w:val="28"/>
          <w:lang w:eastAsia="en-US"/>
        </w:rPr>
        <w:t xml:space="preserve">электрической энергии (мощности), при установлении тарифов на услуги по передаче </w:t>
      </w:r>
      <w:r w:rsidRPr="000672FB">
        <w:rPr>
          <w:sz w:val="28"/>
          <w:szCs w:val="28"/>
        </w:rPr>
        <w:t>электрической энергии, поставляемой населению и приравненным к нему категориям потребителей, учитывается также стоимость услуг по передаче в составе цен (тарифов) в пределах и сверх социальной нормы потребления электрической энергии (мощности)  и соответствующие прогнозные объемы поставки.</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r w:rsidRPr="000672FB">
        <w:rPr>
          <w:bCs/>
          <w:sz w:val="28"/>
          <w:szCs w:val="28"/>
        </w:rPr>
        <w:t>.»;</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абзацы одиннадцатый-тридцатый считать абзацами тринадцатым – тридцать вторым соответственно;</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ж) Приложение считать Приложением №1;</w:t>
      </w:r>
    </w:p>
    <w:p w:rsidR="007A11CA" w:rsidRPr="007A11CA" w:rsidRDefault="000672FB" w:rsidP="007A11CA">
      <w:pPr>
        <w:autoSpaceDE w:val="0"/>
        <w:autoSpaceDN w:val="0"/>
        <w:adjustRightInd w:val="0"/>
        <w:spacing w:line="276" w:lineRule="auto"/>
        <w:ind w:firstLine="709"/>
        <w:jc w:val="both"/>
        <w:rPr>
          <w:sz w:val="28"/>
          <w:szCs w:val="28"/>
        </w:rPr>
      </w:pPr>
      <w:r w:rsidRPr="000672FB">
        <w:rPr>
          <w:sz w:val="28"/>
          <w:szCs w:val="28"/>
        </w:rPr>
        <w:t>з) дополнить Приложением № 2 следующего содержания:</w:t>
      </w:r>
    </w:p>
    <w:p w:rsidR="007A11CA" w:rsidRDefault="007A11CA" w:rsidP="007A11CA">
      <w:pPr>
        <w:autoSpaceDE w:val="0"/>
        <w:autoSpaceDN w:val="0"/>
        <w:adjustRightInd w:val="0"/>
        <w:spacing w:line="276" w:lineRule="auto"/>
        <w:ind w:firstLine="709"/>
        <w:jc w:val="both"/>
        <w:rPr>
          <w:sz w:val="28"/>
          <w:szCs w:val="28"/>
        </w:rPr>
      </w:pPr>
    </w:p>
    <w:p w:rsidR="007A11CA" w:rsidRPr="007A11CA" w:rsidRDefault="007A11CA" w:rsidP="007A11CA">
      <w:pPr>
        <w:autoSpaceDE w:val="0"/>
        <w:autoSpaceDN w:val="0"/>
        <w:adjustRightInd w:val="0"/>
        <w:spacing w:line="276" w:lineRule="auto"/>
        <w:ind w:firstLine="709"/>
        <w:jc w:val="both"/>
        <w:rPr>
          <w:sz w:val="28"/>
          <w:szCs w:val="28"/>
        </w:rPr>
      </w:pPr>
    </w:p>
    <w:p w:rsidR="007A11CA" w:rsidRPr="007A11CA" w:rsidRDefault="000672FB" w:rsidP="007A11CA">
      <w:pPr>
        <w:autoSpaceDE w:val="0"/>
        <w:autoSpaceDN w:val="0"/>
        <w:adjustRightInd w:val="0"/>
        <w:spacing w:line="276" w:lineRule="auto"/>
        <w:ind w:firstLine="709"/>
        <w:jc w:val="right"/>
        <w:rPr>
          <w:sz w:val="28"/>
          <w:szCs w:val="28"/>
          <w:lang w:eastAsia="en-US"/>
        </w:rPr>
      </w:pPr>
      <w:r w:rsidRPr="000672FB">
        <w:rPr>
          <w:sz w:val="28"/>
          <w:szCs w:val="28"/>
        </w:rPr>
        <w:lastRenderedPageBreak/>
        <w:t>«</w:t>
      </w:r>
      <w:r w:rsidRPr="000672FB">
        <w:rPr>
          <w:sz w:val="28"/>
          <w:szCs w:val="28"/>
          <w:lang w:eastAsia="en-US"/>
        </w:rPr>
        <w:t>Приложение № 2</w:t>
      </w:r>
    </w:p>
    <w:p w:rsidR="007A11CA" w:rsidRPr="007A11CA" w:rsidRDefault="000672FB" w:rsidP="007A11CA">
      <w:pPr>
        <w:autoSpaceDE w:val="0"/>
        <w:autoSpaceDN w:val="0"/>
        <w:adjustRightInd w:val="0"/>
        <w:spacing w:line="276" w:lineRule="auto"/>
        <w:jc w:val="right"/>
        <w:rPr>
          <w:sz w:val="28"/>
          <w:szCs w:val="28"/>
          <w:lang w:eastAsia="en-US"/>
        </w:rPr>
      </w:pPr>
      <w:r w:rsidRPr="000672FB">
        <w:rPr>
          <w:sz w:val="28"/>
          <w:szCs w:val="28"/>
          <w:lang w:eastAsia="en-US"/>
        </w:rPr>
        <w:t>к Основам ценообразования</w:t>
      </w:r>
    </w:p>
    <w:p w:rsidR="007A11CA" w:rsidRPr="007A11CA" w:rsidRDefault="000672FB" w:rsidP="007A11CA">
      <w:pPr>
        <w:autoSpaceDE w:val="0"/>
        <w:autoSpaceDN w:val="0"/>
        <w:adjustRightInd w:val="0"/>
        <w:spacing w:line="276" w:lineRule="auto"/>
        <w:jc w:val="right"/>
        <w:rPr>
          <w:sz w:val="28"/>
          <w:szCs w:val="28"/>
          <w:lang w:eastAsia="en-US"/>
        </w:rPr>
      </w:pPr>
      <w:r w:rsidRPr="000672FB">
        <w:rPr>
          <w:sz w:val="28"/>
          <w:szCs w:val="28"/>
          <w:lang w:eastAsia="en-US"/>
        </w:rPr>
        <w:t>в области регулируемых цен</w:t>
      </w:r>
    </w:p>
    <w:p w:rsidR="007A11CA" w:rsidRPr="007A11CA" w:rsidRDefault="000672FB" w:rsidP="007A11CA">
      <w:pPr>
        <w:autoSpaceDE w:val="0"/>
        <w:autoSpaceDN w:val="0"/>
        <w:adjustRightInd w:val="0"/>
        <w:spacing w:line="276" w:lineRule="auto"/>
        <w:jc w:val="right"/>
        <w:rPr>
          <w:lang w:eastAsia="en-US"/>
        </w:rPr>
      </w:pPr>
      <w:r w:rsidRPr="000672FB">
        <w:rPr>
          <w:sz w:val="28"/>
          <w:szCs w:val="28"/>
          <w:lang w:eastAsia="en-US"/>
        </w:rPr>
        <w:t>(тарифов) в электроэнергетике</w:t>
      </w:r>
    </w:p>
    <w:p w:rsidR="007A11CA" w:rsidRPr="007A11CA" w:rsidRDefault="007A11CA" w:rsidP="007A11CA">
      <w:pPr>
        <w:widowControl w:val="0"/>
        <w:autoSpaceDE w:val="0"/>
        <w:autoSpaceDN w:val="0"/>
        <w:adjustRightInd w:val="0"/>
        <w:spacing w:line="276" w:lineRule="auto"/>
        <w:jc w:val="center"/>
      </w:pPr>
    </w:p>
    <w:p w:rsidR="007A11CA" w:rsidRPr="007A11CA" w:rsidRDefault="007A11CA" w:rsidP="007A11CA">
      <w:pPr>
        <w:widowControl w:val="0"/>
        <w:autoSpaceDE w:val="0"/>
        <w:autoSpaceDN w:val="0"/>
        <w:adjustRightInd w:val="0"/>
        <w:spacing w:line="276" w:lineRule="auto"/>
        <w:jc w:val="center"/>
      </w:pPr>
    </w:p>
    <w:p w:rsidR="007A11CA" w:rsidRPr="007A11CA" w:rsidRDefault="000672FB" w:rsidP="007A11CA">
      <w:pPr>
        <w:widowControl w:val="0"/>
        <w:autoSpaceDE w:val="0"/>
        <w:autoSpaceDN w:val="0"/>
        <w:adjustRightInd w:val="0"/>
        <w:spacing w:line="276" w:lineRule="auto"/>
        <w:jc w:val="center"/>
        <w:rPr>
          <w:sz w:val="28"/>
          <w:szCs w:val="28"/>
        </w:rPr>
      </w:pPr>
      <w:r w:rsidRPr="000672FB">
        <w:rPr>
          <w:sz w:val="28"/>
          <w:szCs w:val="28"/>
        </w:rPr>
        <w:t xml:space="preserve">ПЕРЕЧЕНЬ КАТЕГОРИЙ ПОТРЕБИТЕЛЕЙ, КОТОРЫЕ ПРИРАВНЕНЫ </w:t>
      </w:r>
      <w:r w:rsidR="007A11CA">
        <w:rPr>
          <w:sz w:val="28"/>
          <w:szCs w:val="28"/>
        </w:rPr>
        <w:br/>
      </w:r>
      <w:r w:rsidRPr="000672FB">
        <w:rPr>
          <w:sz w:val="28"/>
          <w:szCs w:val="28"/>
        </w:rPr>
        <w:t>К НАСЕЛЕНИЮ И КОТОРЫМ ЭЛЕКТРИЧЕСКАЯ ЭНЕРГИЯ (МОЩНОСТЬ) ПОСТАВЛЯЕТСЯ ПО РЕГУЛИРУЕМЫМ ЦЕНАМ (ТАРИФАМ)</w:t>
      </w:r>
    </w:p>
    <w:p w:rsidR="007A11CA" w:rsidRPr="007A11CA" w:rsidRDefault="007A11CA" w:rsidP="007A11CA">
      <w:pPr>
        <w:widowControl w:val="0"/>
        <w:autoSpaceDE w:val="0"/>
        <w:autoSpaceDN w:val="0"/>
        <w:adjustRightInd w:val="0"/>
        <w:spacing w:line="276" w:lineRule="auto"/>
        <w:jc w:val="center"/>
        <w:rPr>
          <w:sz w:val="28"/>
          <w:szCs w:val="28"/>
        </w:rPr>
      </w:pPr>
    </w:p>
    <w:p w:rsidR="007A11CA" w:rsidRPr="007A11CA" w:rsidRDefault="000672FB" w:rsidP="007A11CA">
      <w:pPr>
        <w:widowControl w:val="0"/>
        <w:autoSpaceDE w:val="0"/>
        <w:autoSpaceDN w:val="0"/>
        <w:adjustRightInd w:val="0"/>
        <w:spacing w:line="276" w:lineRule="auto"/>
        <w:ind w:firstLine="540"/>
        <w:jc w:val="both"/>
        <w:rPr>
          <w:sz w:val="28"/>
          <w:szCs w:val="28"/>
        </w:rPr>
      </w:pPr>
      <w:r w:rsidRPr="000672FB">
        <w:rPr>
          <w:sz w:val="28"/>
          <w:szCs w:val="28"/>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жилые помещения </w:t>
      </w:r>
      <w:r w:rsidR="007A11CA">
        <w:rPr>
          <w:sz w:val="28"/>
          <w:szCs w:val="28"/>
        </w:rPr>
        <w:br/>
      </w:r>
      <w:r w:rsidRPr="000672FB">
        <w:rPr>
          <w:sz w:val="28"/>
          <w:szCs w:val="28"/>
        </w:rPr>
        <w:t xml:space="preserve">в общежитиях, жилые помещения маневренного фонда, жилые помещения </w:t>
      </w:r>
      <w:r w:rsidR="007A11CA">
        <w:rPr>
          <w:sz w:val="28"/>
          <w:szCs w:val="28"/>
        </w:rPr>
        <w:br/>
      </w:r>
      <w:r w:rsidRPr="000672FB">
        <w:rPr>
          <w:sz w:val="28"/>
          <w:szCs w:val="28"/>
        </w:rPr>
        <w:t>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7A11CA" w:rsidRPr="007A11CA" w:rsidRDefault="000672FB" w:rsidP="007A11CA">
      <w:pPr>
        <w:widowControl w:val="0"/>
        <w:autoSpaceDE w:val="0"/>
        <w:autoSpaceDN w:val="0"/>
        <w:adjustRightInd w:val="0"/>
        <w:spacing w:line="276" w:lineRule="auto"/>
        <w:ind w:firstLine="540"/>
        <w:jc w:val="both"/>
        <w:rPr>
          <w:sz w:val="28"/>
          <w:szCs w:val="28"/>
        </w:rPr>
      </w:pPr>
      <w:r w:rsidRPr="000672FB">
        <w:rPr>
          <w:sz w:val="28"/>
          <w:szCs w:val="28"/>
        </w:rPr>
        <w:t xml:space="preserve">Садоводческие, огороднические или дачные некоммерческие объединения граждан - некоммерческие организации, учрежденные гражданами </w:t>
      </w:r>
      <w:r w:rsidR="007A11CA">
        <w:rPr>
          <w:sz w:val="28"/>
          <w:szCs w:val="28"/>
        </w:rPr>
        <w:br/>
      </w:r>
      <w:r w:rsidRPr="000672FB">
        <w:rPr>
          <w:sz w:val="28"/>
          <w:szCs w:val="28"/>
        </w:rPr>
        <w:t xml:space="preserve">на добровольных началах для содействия ее членам в решении общих социально-хозяйственных задач ведения садоводства, огородничества </w:t>
      </w:r>
      <w:r w:rsidR="007A11CA">
        <w:rPr>
          <w:sz w:val="28"/>
          <w:szCs w:val="28"/>
        </w:rPr>
        <w:br/>
      </w:r>
      <w:r w:rsidRPr="000672FB">
        <w:rPr>
          <w:sz w:val="28"/>
          <w:szCs w:val="28"/>
        </w:rPr>
        <w:t>и дачного хозяйства.</w:t>
      </w:r>
    </w:p>
    <w:p w:rsidR="007A11CA" w:rsidRPr="007A11CA" w:rsidRDefault="000672FB" w:rsidP="007A11CA">
      <w:pPr>
        <w:widowControl w:val="0"/>
        <w:autoSpaceDE w:val="0"/>
        <w:autoSpaceDN w:val="0"/>
        <w:adjustRightInd w:val="0"/>
        <w:spacing w:line="276" w:lineRule="auto"/>
        <w:ind w:firstLine="540"/>
        <w:jc w:val="both"/>
        <w:rPr>
          <w:sz w:val="28"/>
          <w:szCs w:val="28"/>
        </w:rPr>
      </w:pPr>
      <w:r w:rsidRPr="000672FB">
        <w:rPr>
          <w:sz w:val="28"/>
          <w:szCs w:val="28"/>
        </w:rPr>
        <w:t xml:space="preserve">Юридические лица, в части приобретаемого объема электрической энергии (мощности) в целях потребления осужденными в помещениях </w:t>
      </w:r>
      <w:r w:rsidRPr="000672FB">
        <w:rPr>
          <w:sz w:val="28"/>
          <w:szCs w:val="28"/>
        </w:rPr>
        <w:br/>
        <w:t>для их содержания, при условии наличия раздельного учета для указанных помещений.</w:t>
      </w:r>
    </w:p>
    <w:p w:rsidR="007A11CA" w:rsidRPr="007A11CA" w:rsidRDefault="000672FB" w:rsidP="007A11CA">
      <w:pPr>
        <w:widowControl w:val="0"/>
        <w:autoSpaceDE w:val="0"/>
        <w:autoSpaceDN w:val="0"/>
        <w:adjustRightInd w:val="0"/>
        <w:spacing w:line="276" w:lineRule="auto"/>
        <w:ind w:firstLine="540"/>
        <w:jc w:val="both"/>
        <w:rPr>
          <w:sz w:val="28"/>
          <w:szCs w:val="28"/>
        </w:rPr>
      </w:pPr>
      <w:r w:rsidRPr="000672FB">
        <w:rPr>
          <w:sz w:val="28"/>
          <w:szCs w:val="28"/>
        </w:rPr>
        <w:t xml:space="preserve">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w:t>
      </w:r>
      <w:r w:rsidRPr="000672FB">
        <w:rPr>
          <w:sz w:val="28"/>
          <w:szCs w:val="28"/>
        </w:rPr>
        <w:br/>
        <w:t>по общему счетчику.</w:t>
      </w:r>
    </w:p>
    <w:p w:rsidR="007A11CA" w:rsidRPr="007A11CA" w:rsidRDefault="000672FB" w:rsidP="007A11CA">
      <w:pPr>
        <w:widowControl w:val="0"/>
        <w:autoSpaceDE w:val="0"/>
        <w:autoSpaceDN w:val="0"/>
        <w:adjustRightInd w:val="0"/>
        <w:spacing w:line="276" w:lineRule="auto"/>
        <w:ind w:firstLine="540"/>
        <w:jc w:val="both"/>
        <w:rPr>
          <w:sz w:val="28"/>
          <w:szCs w:val="28"/>
        </w:rPr>
      </w:pPr>
      <w:r w:rsidRPr="000672FB">
        <w:rPr>
          <w:sz w:val="28"/>
          <w:szCs w:val="28"/>
        </w:rPr>
        <w:lastRenderedPageBreak/>
        <w:t>Содержащиеся за счет прихожан религиозные организации.</w:t>
      </w:r>
    </w:p>
    <w:p w:rsidR="007A11CA" w:rsidRPr="007A11CA" w:rsidRDefault="000672FB" w:rsidP="007A11CA">
      <w:pPr>
        <w:widowControl w:val="0"/>
        <w:autoSpaceDE w:val="0"/>
        <w:autoSpaceDN w:val="0"/>
        <w:adjustRightInd w:val="0"/>
        <w:spacing w:line="276" w:lineRule="auto"/>
        <w:ind w:firstLine="540"/>
        <w:jc w:val="both"/>
        <w:rPr>
          <w:sz w:val="28"/>
          <w:szCs w:val="28"/>
        </w:rPr>
      </w:pPr>
      <w:r w:rsidRPr="000672FB">
        <w:rPr>
          <w:sz w:val="28"/>
          <w:szCs w:val="28"/>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w:t>
      </w:r>
      <w:r w:rsidRPr="000672FB">
        <w:rPr>
          <w:sz w:val="28"/>
          <w:szCs w:val="28"/>
        </w:rPr>
        <w:br/>
        <w:t>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7A11CA" w:rsidRPr="007A11CA" w:rsidRDefault="000672FB" w:rsidP="007A11CA">
      <w:pPr>
        <w:widowControl w:val="0"/>
        <w:autoSpaceDE w:val="0"/>
        <w:autoSpaceDN w:val="0"/>
        <w:adjustRightInd w:val="0"/>
        <w:spacing w:line="276" w:lineRule="auto"/>
        <w:ind w:firstLine="540"/>
        <w:jc w:val="both"/>
        <w:rPr>
          <w:sz w:val="28"/>
          <w:szCs w:val="28"/>
        </w:rPr>
      </w:pPr>
      <w:r w:rsidRPr="000672FB">
        <w:rPr>
          <w:sz w:val="28"/>
          <w:szCs w:val="28"/>
        </w:rPr>
        <w:t xml:space="preserve">Физические лица, приобретающие электрическую энергию </w:t>
      </w:r>
      <w:r w:rsidRPr="000672FB">
        <w:rPr>
          <w:sz w:val="28"/>
          <w:szCs w:val="28"/>
        </w:rPr>
        <w:br/>
        <w:t>для использования в принадлежащих им хозяйственных постройках (погреба, сараи).</w:t>
      </w:r>
    </w:p>
    <w:p w:rsidR="007A11CA" w:rsidRPr="007A11CA" w:rsidRDefault="000672FB" w:rsidP="007A11CA">
      <w:pPr>
        <w:widowControl w:val="0"/>
        <w:autoSpaceDE w:val="0"/>
        <w:autoSpaceDN w:val="0"/>
        <w:adjustRightInd w:val="0"/>
        <w:spacing w:line="276" w:lineRule="auto"/>
        <w:ind w:firstLine="540"/>
        <w:jc w:val="both"/>
        <w:rPr>
          <w:sz w:val="28"/>
          <w:szCs w:val="28"/>
        </w:rPr>
      </w:pPr>
      <w:r w:rsidRPr="000672FB">
        <w:rPr>
          <w:sz w:val="28"/>
          <w:szCs w:val="28"/>
        </w:rPr>
        <w:t>Некоммерческие объединения граждан (гаражно-строительные, гаражные кооперативы), и отдельно стоящие гаражи, принадлежащие гражданам, в части приобретаемого объема электрической энергии в целях потребления на коммунально-бытовые нужды граждан и не используемого для осуществления коммерческой деятельности.».</w:t>
      </w:r>
    </w:p>
    <w:p w:rsidR="007A11CA" w:rsidRPr="007A11CA" w:rsidRDefault="000672FB" w:rsidP="007A11CA">
      <w:pPr>
        <w:widowControl w:val="0"/>
        <w:autoSpaceDE w:val="0"/>
        <w:autoSpaceDN w:val="0"/>
        <w:adjustRightInd w:val="0"/>
        <w:spacing w:line="276" w:lineRule="auto"/>
        <w:ind w:firstLine="709"/>
        <w:jc w:val="both"/>
        <w:rPr>
          <w:sz w:val="28"/>
          <w:szCs w:val="28"/>
        </w:rPr>
      </w:pPr>
      <w:r w:rsidRPr="000672FB">
        <w:rPr>
          <w:sz w:val="28"/>
          <w:szCs w:val="28"/>
        </w:rPr>
        <w:t xml:space="preserve">7. В Правилах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w:t>
      </w:r>
      <w:r w:rsidR="007A11CA">
        <w:rPr>
          <w:sz w:val="28"/>
          <w:szCs w:val="28"/>
        </w:rPr>
        <w:br/>
      </w:r>
      <w:r w:rsidRPr="000672FB">
        <w:rPr>
          <w:sz w:val="28"/>
          <w:szCs w:val="28"/>
        </w:rPr>
        <w:t xml:space="preserve">№ 1178 «О ценообразовании в области регулируемых цен (тарифов) </w:t>
      </w:r>
      <w:r w:rsidRPr="000672FB">
        <w:rPr>
          <w:sz w:val="28"/>
          <w:szCs w:val="28"/>
        </w:rPr>
        <w:br/>
        <w:t xml:space="preserve">в электроэнергетике» (Собрание законодательства Российской Федерации, 2012, № 4, ст. 504, № 16, ст. 1883, № 20, ст. 2539, №  23, ст. 3008, № 24, </w:t>
      </w:r>
      <w:r w:rsidRPr="000672FB">
        <w:rPr>
          <w:sz w:val="28"/>
          <w:szCs w:val="28"/>
        </w:rPr>
        <w:br/>
        <w:t>ст. 3185, № 28, ст. 3897, № 41, ст. 5636):</w:t>
      </w:r>
    </w:p>
    <w:p w:rsidR="007A11CA" w:rsidRPr="007A11CA" w:rsidRDefault="000672FB" w:rsidP="007A11CA">
      <w:pPr>
        <w:widowControl w:val="0"/>
        <w:autoSpaceDE w:val="0"/>
        <w:autoSpaceDN w:val="0"/>
        <w:adjustRightInd w:val="0"/>
        <w:spacing w:line="276" w:lineRule="auto"/>
        <w:ind w:firstLine="709"/>
        <w:jc w:val="both"/>
        <w:rPr>
          <w:sz w:val="28"/>
          <w:szCs w:val="28"/>
        </w:rPr>
      </w:pPr>
      <w:r w:rsidRPr="000672FB">
        <w:rPr>
          <w:sz w:val="28"/>
          <w:szCs w:val="28"/>
        </w:rPr>
        <w:t>а) пункт 11 изложить в следующей редакции:</w:t>
      </w:r>
    </w:p>
    <w:p w:rsidR="007A11CA" w:rsidRPr="007A11CA" w:rsidRDefault="000672FB" w:rsidP="007A11CA">
      <w:pPr>
        <w:widowControl w:val="0"/>
        <w:autoSpaceDE w:val="0"/>
        <w:autoSpaceDN w:val="0"/>
        <w:adjustRightInd w:val="0"/>
        <w:spacing w:line="276" w:lineRule="auto"/>
        <w:ind w:firstLine="708"/>
        <w:jc w:val="both"/>
        <w:rPr>
          <w:sz w:val="28"/>
          <w:szCs w:val="28"/>
        </w:rPr>
      </w:pPr>
      <w:r w:rsidRPr="000672FB">
        <w:rPr>
          <w:sz w:val="28"/>
          <w:szCs w:val="28"/>
        </w:rPr>
        <w:t xml:space="preserve">«11.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w:t>
      </w:r>
      <w:r w:rsidR="007A11CA">
        <w:rPr>
          <w:sz w:val="28"/>
          <w:szCs w:val="28"/>
        </w:rPr>
        <w:br/>
      </w:r>
      <w:r w:rsidRPr="000672FB">
        <w:rPr>
          <w:sz w:val="28"/>
          <w:szCs w:val="28"/>
        </w:rPr>
        <w:t>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7A11CA" w:rsidRPr="007A11CA" w:rsidRDefault="000672FB" w:rsidP="007A11CA">
      <w:pPr>
        <w:widowControl w:val="0"/>
        <w:autoSpaceDE w:val="0"/>
        <w:autoSpaceDN w:val="0"/>
        <w:adjustRightInd w:val="0"/>
        <w:spacing w:line="276" w:lineRule="auto"/>
        <w:ind w:firstLine="708"/>
        <w:jc w:val="both"/>
        <w:rPr>
          <w:sz w:val="28"/>
          <w:szCs w:val="28"/>
        </w:rPr>
      </w:pPr>
      <w:r w:rsidRPr="000672FB">
        <w:rPr>
          <w:sz w:val="28"/>
          <w:szCs w:val="28"/>
        </w:rPr>
        <w:t xml:space="preserve">При установлении социальной нормы потребления впервые организации, осуществляющие регулируемую деятельность, представляют информацию </w:t>
      </w:r>
      <w:r w:rsidR="007A11CA">
        <w:rPr>
          <w:sz w:val="28"/>
          <w:szCs w:val="28"/>
        </w:rPr>
        <w:br/>
      </w:r>
      <w:r w:rsidRPr="000672FB">
        <w:rPr>
          <w:sz w:val="28"/>
          <w:szCs w:val="28"/>
        </w:rPr>
        <w:t xml:space="preserve">о планируемых объемах потребления электрической энергии (мощности) </w:t>
      </w:r>
      <w:r w:rsidRPr="000672FB">
        <w:rPr>
          <w:sz w:val="28"/>
          <w:szCs w:val="28"/>
        </w:rPr>
        <w:lastRenderedPageBreak/>
        <w:t xml:space="preserve">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w:t>
      </w:r>
      <w:r w:rsidR="007A11CA">
        <w:rPr>
          <w:sz w:val="28"/>
          <w:szCs w:val="28"/>
        </w:rPr>
        <w:br/>
      </w:r>
      <w:r w:rsidRPr="000672FB">
        <w:rPr>
          <w:sz w:val="28"/>
          <w:szCs w:val="28"/>
        </w:rPr>
        <w:t>в соответствующий регулирующий орган:</w:t>
      </w:r>
    </w:p>
    <w:p w:rsidR="007A11CA" w:rsidRPr="007A11CA" w:rsidRDefault="000672FB" w:rsidP="007A11CA">
      <w:pPr>
        <w:widowControl w:val="0"/>
        <w:autoSpaceDE w:val="0"/>
        <w:autoSpaceDN w:val="0"/>
        <w:adjustRightInd w:val="0"/>
        <w:spacing w:line="276" w:lineRule="auto"/>
        <w:ind w:firstLine="708"/>
        <w:jc w:val="both"/>
        <w:rPr>
          <w:sz w:val="28"/>
          <w:szCs w:val="28"/>
        </w:rPr>
      </w:pPr>
      <w:r w:rsidRPr="000672FB">
        <w:rPr>
          <w:sz w:val="28"/>
          <w:szCs w:val="28"/>
        </w:rPr>
        <w:t xml:space="preserve">в субъектах Российской Федерации, входящих в перечень субъектов Российской Федерации, на территории которых будут реализовываться пилотные проекты по введению социальной нормы электроснабжения, - </w:t>
      </w:r>
      <w:r w:rsidRPr="000672FB">
        <w:rPr>
          <w:sz w:val="28"/>
          <w:szCs w:val="28"/>
        </w:rPr>
        <w:br/>
        <w:t>до 1 апреля 2013 года;</w:t>
      </w:r>
    </w:p>
    <w:p w:rsidR="007A11CA" w:rsidRPr="007A11CA" w:rsidRDefault="000672FB" w:rsidP="007A11CA">
      <w:pPr>
        <w:widowControl w:val="0"/>
        <w:autoSpaceDE w:val="0"/>
        <w:autoSpaceDN w:val="0"/>
        <w:adjustRightInd w:val="0"/>
        <w:spacing w:line="276" w:lineRule="auto"/>
        <w:ind w:firstLine="708"/>
        <w:jc w:val="both"/>
        <w:rPr>
          <w:sz w:val="28"/>
          <w:szCs w:val="28"/>
        </w:rPr>
      </w:pPr>
      <w:r w:rsidRPr="000672FB">
        <w:rPr>
          <w:sz w:val="28"/>
          <w:szCs w:val="28"/>
        </w:rPr>
        <w:t>в субъектах Российской Федерации, не входящих в перечень субъектов Российской Федерации, на территории которых будут реализовываться пилотные проекты</w:t>
      </w:r>
      <w:r w:rsidRPr="000672FB">
        <w:rPr>
          <w:b/>
          <w:sz w:val="28"/>
          <w:szCs w:val="28"/>
        </w:rPr>
        <w:t xml:space="preserve"> </w:t>
      </w:r>
      <w:r w:rsidRPr="000672FB">
        <w:rPr>
          <w:sz w:val="28"/>
          <w:szCs w:val="28"/>
        </w:rPr>
        <w:t xml:space="preserve">по введению социальной нормы электроснабжения - </w:t>
      </w:r>
      <w:r w:rsidR="007A11CA">
        <w:rPr>
          <w:sz w:val="28"/>
          <w:szCs w:val="28"/>
        </w:rPr>
        <w:br/>
      </w:r>
      <w:r w:rsidRPr="000672FB">
        <w:rPr>
          <w:sz w:val="28"/>
          <w:szCs w:val="28"/>
        </w:rPr>
        <w:t>до 1 апреля 2014 года.».</w:t>
      </w:r>
    </w:p>
    <w:p w:rsidR="007A11CA" w:rsidRPr="007A11CA" w:rsidRDefault="007A11CA" w:rsidP="007A11CA">
      <w:pPr>
        <w:widowControl w:val="0"/>
        <w:autoSpaceDE w:val="0"/>
        <w:autoSpaceDN w:val="0"/>
        <w:adjustRightInd w:val="0"/>
        <w:spacing w:line="276" w:lineRule="auto"/>
        <w:ind w:firstLine="709"/>
        <w:jc w:val="both"/>
        <w:rPr>
          <w:sz w:val="28"/>
          <w:szCs w:val="28"/>
        </w:rPr>
      </w:pPr>
    </w:p>
    <w:p w:rsidR="000060D8" w:rsidRDefault="000060D8"/>
    <w:sectPr w:rsidR="000060D8" w:rsidSect="00A105D6">
      <w:headerReference w:type="even" r:id="rId74"/>
      <w:headerReference w:type="default" r:id="rId75"/>
      <w:footerReference w:type="even" r:id="rId76"/>
      <w:footerReference w:type="default" r:id="rId77"/>
      <w:pgSz w:w="11906" w:h="16838"/>
      <w:pgMar w:top="1134" w:right="1134" w:bottom="1134" w:left="1134" w:header="708"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47" w:rsidRDefault="00711347">
      <w:r>
        <w:separator/>
      </w:r>
    </w:p>
  </w:endnote>
  <w:endnote w:type="continuationSeparator" w:id="0">
    <w:p w:rsidR="00711347" w:rsidRDefault="00711347">
      <w:r>
        <w:continuationSeparator/>
      </w:r>
    </w:p>
  </w:endnote>
  <w:endnote w:type="continuationNotice" w:id="1">
    <w:p w:rsidR="00711347" w:rsidRDefault="0071134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9" w:rsidRDefault="00B541D9" w:rsidP="001226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31</w:t>
    </w:r>
    <w:r>
      <w:rPr>
        <w:rStyle w:val="a7"/>
      </w:rPr>
      <w:fldChar w:fldCharType="end"/>
    </w:r>
  </w:p>
  <w:p w:rsidR="00B541D9" w:rsidRDefault="00B541D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9" w:rsidRDefault="00122698">
    <w:pPr>
      <w:pStyle w:val="a5"/>
      <w:ind w:right="360"/>
      <w:rPr>
        <w:lang/>
      </w:rPr>
    </w:pPr>
    <w:r>
      <w:rPr>
        <w:lang/>
      </w:rPr>
      <w:t xml:space="preserve">Источник: </w:t>
    </w:r>
    <w:hyperlink r:id="rId1" w:history="1">
      <w:r w:rsidRPr="00D41219">
        <w:rPr>
          <w:rStyle w:val="afb"/>
          <w:lang/>
        </w:rPr>
        <w:t>http://www.minregion.ru/documents/draft_documents/2807.html</w:t>
      </w:r>
    </w:hyperlink>
  </w:p>
  <w:p w:rsidR="00122698" w:rsidRPr="00122698" w:rsidRDefault="00122698">
    <w:pPr>
      <w:pStyle w:val="a5"/>
      <w:ind w:right="360"/>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9" w:rsidRDefault="00B541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31</w:t>
    </w:r>
    <w:r>
      <w:rPr>
        <w:rStyle w:val="a7"/>
      </w:rPr>
      <w:fldChar w:fldCharType="end"/>
    </w:r>
  </w:p>
  <w:p w:rsidR="00B541D9" w:rsidRDefault="00B541D9">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9" w:rsidRDefault="00B541D9">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9" w:rsidRDefault="00B541D9">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9" w:rsidRDefault="00B541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47" w:rsidRDefault="00711347">
      <w:r>
        <w:separator/>
      </w:r>
    </w:p>
  </w:footnote>
  <w:footnote w:type="continuationSeparator" w:id="0">
    <w:p w:rsidR="00711347" w:rsidRDefault="00711347">
      <w:r>
        <w:continuationSeparator/>
      </w:r>
    </w:p>
  </w:footnote>
  <w:footnote w:type="continuationNotice" w:id="1">
    <w:p w:rsidR="00711347" w:rsidRDefault="007113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9" w:rsidRDefault="00B541D9" w:rsidP="001E30ED">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31</w:t>
    </w:r>
    <w:r>
      <w:rPr>
        <w:rStyle w:val="a7"/>
      </w:rPr>
      <w:fldChar w:fldCharType="end"/>
    </w:r>
  </w:p>
  <w:p w:rsidR="00B541D9" w:rsidRDefault="00B541D9">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9" w:rsidRDefault="00B541D9" w:rsidP="001E30ED">
    <w:pPr>
      <w:pStyle w:val="aa"/>
      <w:framePr w:wrap="around" w:vAnchor="text" w:hAnchor="margin" w:xAlign="center" w:y="1"/>
      <w:rPr>
        <w:rStyle w:val="a7"/>
        <w:rFonts w:ascii="Verdana" w:hAnsi="Verdana"/>
        <w:sz w:val="16"/>
        <w:szCs w:val="16"/>
      </w:rPr>
    </w:pPr>
    <w:r>
      <w:rPr>
        <w:rStyle w:val="a7"/>
        <w:rFonts w:ascii="Verdana" w:hAnsi="Verdana"/>
        <w:sz w:val="16"/>
        <w:szCs w:val="16"/>
      </w:rPr>
      <w:fldChar w:fldCharType="begin"/>
    </w:r>
    <w:r>
      <w:rPr>
        <w:rStyle w:val="a7"/>
        <w:rFonts w:ascii="Verdana" w:hAnsi="Verdana"/>
        <w:sz w:val="16"/>
        <w:szCs w:val="16"/>
      </w:rPr>
      <w:instrText xml:space="preserve">PAGE  </w:instrText>
    </w:r>
    <w:r>
      <w:rPr>
        <w:rStyle w:val="a7"/>
        <w:rFonts w:ascii="Verdana" w:hAnsi="Verdana"/>
        <w:sz w:val="16"/>
        <w:szCs w:val="16"/>
      </w:rPr>
      <w:fldChar w:fldCharType="separate"/>
    </w:r>
    <w:r w:rsidR="00210A7B">
      <w:rPr>
        <w:rStyle w:val="a7"/>
        <w:rFonts w:ascii="Verdana" w:hAnsi="Verdana"/>
        <w:noProof/>
        <w:sz w:val="16"/>
        <w:szCs w:val="16"/>
      </w:rPr>
      <w:t>1</w:t>
    </w:r>
    <w:r>
      <w:rPr>
        <w:rStyle w:val="a7"/>
        <w:rFonts w:ascii="Verdana" w:hAnsi="Verdana"/>
        <w:sz w:val="16"/>
        <w:szCs w:val="16"/>
      </w:rPr>
      <w:fldChar w:fldCharType="end"/>
    </w:r>
  </w:p>
  <w:p w:rsidR="00B541D9" w:rsidRDefault="00B541D9">
    <w:pPr>
      <w:pStyle w:val="aa"/>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9" w:rsidRDefault="00B541D9">
    <w:pPr>
      <w:pStyle w:val="aa"/>
      <w:ind w:firstLine="360"/>
    </w:pPr>
    <w:r>
      <w:rPr>
        <w:rStyle w:val="a7"/>
      </w:rPr>
      <w:fldChar w:fldCharType="begin"/>
    </w:r>
    <w:r>
      <w:rPr>
        <w:rStyle w:val="a7"/>
      </w:rPr>
      <w:instrText xml:space="preserve"> PAGE </w:instrText>
    </w:r>
    <w:r>
      <w:rPr>
        <w:rStyle w:val="a7"/>
      </w:rPr>
      <w:fldChar w:fldCharType="separate"/>
    </w:r>
    <w:r>
      <w:rPr>
        <w:rStyle w:val="a7"/>
        <w:noProof/>
      </w:rPr>
      <w:t>49</w:t>
    </w:r>
    <w:r>
      <w:rPr>
        <w:rStyle w:val="a7"/>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9" w:rsidRDefault="00B541D9" w:rsidP="001E30ED">
    <w:pPr>
      <w:pStyle w:val="aa"/>
      <w:framePr w:wrap="around" w:vAnchor="text" w:hAnchor="margin" w:xAlign="center" w:y="1"/>
      <w:rPr>
        <w:rStyle w:val="a7"/>
        <w:rFonts w:ascii="Verdana" w:hAnsi="Verdana"/>
        <w:sz w:val="16"/>
        <w:szCs w:val="16"/>
      </w:rPr>
    </w:pPr>
    <w:r>
      <w:rPr>
        <w:rStyle w:val="a7"/>
        <w:rFonts w:ascii="Verdana" w:hAnsi="Verdana"/>
        <w:sz w:val="16"/>
        <w:szCs w:val="16"/>
      </w:rPr>
      <w:fldChar w:fldCharType="begin"/>
    </w:r>
    <w:r>
      <w:rPr>
        <w:rStyle w:val="a7"/>
        <w:rFonts w:ascii="Verdana" w:hAnsi="Verdana"/>
        <w:sz w:val="16"/>
        <w:szCs w:val="16"/>
      </w:rPr>
      <w:instrText xml:space="preserve">PAGE  </w:instrText>
    </w:r>
    <w:r>
      <w:rPr>
        <w:rStyle w:val="a7"/>
        <w:rFonts w:ascii="Verdana" w:hAnsi="Verdana"/>
        <w:sz w:val="16"/>
        <w:szCs w:val="16"/>
      </w:rPr>
      <w:fldChar w:fldCharType="separate"/>
    </w:r>
    <w:r w:rsidR="00210A7B">
      <w:rPr>
        <w:rStyle w:val="a7"/>
        <w:rFonts w:ascii="Verdana" w:hAnsi="Verdana"/>
        <w:noProof/>
        <w:sz w:val="16"/>
        <w:szCs w:val="16"/>
      </w:rPr>
      <w:t>41</w:t>
    </w:r>
    <w:r>
      <w:rPr>
        <w:rStyle w:val="a7"/>
        <w:rFonts w:ascii="Verdana" w:hAnsi="Verdana"/>
        <w:sz w:val="16"/>
        <w:szCs w:val="16"/>
      </w:rPr>
      <w:fldChar w:fldCharType="end"/>
    </w:r>
  </w:p>
  <w:p w:rsidR="00B541D9" w:rsidRDefault="00B541D9">
    <w:pPr>
      <w:pStyle w:val="aa"/>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9" w:rsidRDefault="00B541D9">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9" w:rsidRDefault="00B541D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B4C670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8CECE4AC"/>
    <w:lvl w:ilvl="0">
      <w:start w:val="1"/>
      <w:numFmt w:val="bullet"/>
      <w:lvlText w:val=""/>
      <w:lvlJc w:val="left"/>
      <w:pPr>
        <w:tabs>
          <w:tab w:val="num" w:pos="926"/>
        </w:tabs>
        <w:ind w:left="926" w:hanging="360"/>
      </w:pPr>
      <w:rPr>
        <w:rFonts w:ascii="Symbol" w:hAnsi="Symbol" w:hint="default"/>
      </w:rPr>
    </w:lvl>
  </w:abstractNum>
  <w:abstractNum w:abstractNumId="2">
    <w:nsid w:val="0349421F"/>
    <w:multiLevelType w:val="hybridMultilevel"/>
    <w:tmpl w:val="CAAA636A"/>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0F12046"/>
    <w:multiLevelType w:val="hybridMultilevel"/>
    <w:tmpl w:val="BDFE43A2"/>
    <w:lvl w:ilvl="0" w:tplc="0FAE021A">
      <w:start w:val="1"/>
      <w:numFmt w:val="bullet"/>
      <w:lvlText w:val="•"/>
      <w:lvlJc w:val="left"/>
      <w:pPr>
        <w:tabs>
          <w:tab w:val="num" w:pos="720"/>
        </w:tabs>
        <w:ind w:left="720" w:hanging="360"/>
      </w:pPr>
      <w:rPr>
        <w:rFonts w:ascii="Times" w:hAnsi="Times" w:hint="default"/>
      </w:rPr>
    </w:lvl>
    <w:lvl w:ilvl="1" w:tplc="1D2C9ED8" w:tentative="1">
      <w:start w:val="1"/>
      <w:numFmt w:val="bullet"/>
      <w:lvlText w:val="•"/>
      <w:lvlJc w:val="left"/>
      <w:pPr>
        <w:tabs>
          <w:tab w:val="num" w:pos="1440"/>
        </w:tabs>
        <w:ind w:left="1440" w:hanging="360"/>
      </w:pPr>
      <w:rPr>
        <w:rFonts w:ascii="Times" w:hAnsi="Times" w:hint="default"/>
      </w:rPr>
    </w:lvl>
    <w:lvl w:ilvl="2" w:tplc="4356AA2C" w:tentative="1">
      <w:start w:val="1"/>
      <w:numFmt w:val="bullet"/>
      <w:lvlText w:val="•"/>
      <w:lvlJc w:val="left"/>
      <w:pPr>
        <w:tabs>
          <w:tab w:val="num" w:pos="2160"/>
        </w:tabs>
        <w:ind w:left="2160" w:hanging="360"/>
      </w:pPr>
      <w:rPr>
        <w:rFonts w:ascii="Times" w:hAnsi="Times" w:hint="default"/>
      </w:rPr>
    </w:lvl>
    <w:lvl w:ilvl="3" w:tplc="F6060A4E" w:tentative="1">
      <w:start w:val="1"/>
      <w:numFmt w:val="bullet"/>
      <w:lvlText w:val="•"/>
      <w:lvlJc w:val="left"/>
      <w:pPr>
        <w:tabs>
          <w:tab w:val="num" w:pos="2880"/>
        </w:tabs>
        <w:ind w:left="2880" w:hanging="360"/>
      </w:pPr>
      <w:rPr>
        <w:rFonts w:ascii="Times" w:hAnsi="Times" w:hint="default"/>
      </w:rPr>
    </w:lvl>
    <w:lvl w:ilvl="4" w:tplc="8F0AEB2E" w:tentative="1">
      <w:start w:val="1"/>
      <w:numFmt w:val="bullet"/>
      <w:lvlText w:val="•"/>
      <w:lvlJc w:val="left"/>
      <w:pPr>
        <w:tabs>
          <w:tab w:val="num" w:pos="3600"/>
        </w:tabs>
        <w:ind w:left="3600" w:hanging="360"/>
      </w:pPr>
      <w:rPr>
        <w:rFonts w:ascii="Times" w:hAnsi="Times" w:hint="default"/>
      </w:rPr>
    </w:lvl>
    <w:lvl w:ilvl="5" w:tplc="F88A8614" w:tentative="1">
      <w:start w:val="1"/>
      <w:numFmt w:val="bullet"/>
      <w:lvlText w:val="•"/>
      <w:lvlJc w:val="left"/>
      <w:pPr>
        <w:tabs>
          <w:tab w:val="num" w:pos="4320"/>
        </w:tabs>
        <w:ind w:left="4320" w:hanging="360"/>
      </w:pPr>
      <w:rPr>
        <w:rFonts w:ascii="Times" w:hAnsi="Times" w:hint="default"/>
      </w:rPr>
    </w:lvl>
    <w:lvl w:ilvl="6" w:tplc="27D0CECA" w:tentative="1">
      <w:start w:val="1"/>
      <w:numFmt w:val="bullet"/>
      <w:lvlText w:val="•"/>
      <w:lvlJc w:val="left"/>
      <w:pPr>
        <w:tabs>
          <w:tab w:val="num" w:pos="5040"/>
        </w:tabs>
        <w:ind w:left="5040" w:hanging="360"/>
      </w:pPr>
      <w:rPr>
        <w:rFonts w:ascii="Times" w:hAnsi="Times" w:hint="default"/>
      </w:rPr>
    </w:lvl>
    <w:lvl w:ilvl="7" w:tplc="BF34E60A" w:tentative="1">
      <w:start w:val="1"/>
      <w:numFmt w:val="bullet"/>
      <w:lvlText w:val="•"/>
      <w:lvlJc w:val="left"/>
      <w:pPr>
        <w:tabs>
          <w:tab w:val="num" w:pos="5760"/>
        </w:tabs>
        <w:ind w:left="5760" w:hanging="360"/>
      </w:pPr>
      <w:rPr>
        <w:rFonts w:ascii="Times" w:hAnsi="Times" w:hint="default"/>
      </w:rPr>
    </w:lvl>
    <w:lvl w:ilvl="8" w:tplc="A828B45C" w:tentative="1">
      <w:start w:val="1"/>
      <w:numFmt w:val="bullet"/>
      <w:lvlText w:val="•"/>
      <w:lvlJc w:val="left"/>
      <w:pPr>
        <w:tabs>
          <w:tab w:val="num" w:pos="6480"/>
        </w:tabs>
        <w:ind w:left="6480" w:hanging="360"/>
      </w:pPr>
      <w:rPr>
        <w:rFonts w:ascii="Times" w:hAnsi="Times" w:hint="default"/>
      </w:rPr>
    </w:lvl>
  </w:abstractNum>
  <w:abstractNum w:abstractNumId="4">
    <w:nsid w:val="11B27A0C"/>
    <w:multiLevelType w:val="hybridMultilevel"/>
    <w:tmpl w:val="E1200D32"/>
    <w:lvl w:ilvl="0" w:tplc="04190005">
      <w:start w:val="1"/>
      <w:numFmt w:val="bullet"/>
      <w:lvlText w:val=""/>
      <w:lvlJc w:val="left"/>
      <w:pPr>
        <w:tabs>
          <w:tab w:val="num" w:pos="2130"/>
        </w:tabs>
        <w:ind w:left="2130" w:hanging="360"/>
      </w:pPr>
      <w:rPr>
        <w:rFonts w:ascii="Wingdings" w:hAnsi="Wingdings"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5">
    <w:nsid w:val="173B5C3E"/>
    <w:multiLevelType w:val="hybridMultilevel"/>
    <w:tmpl w:val="1EB6B0B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1D487A6F"/>
    <w:multiLevelType w:val="hybridMultilevel"/>
    <w:tmpl w:val="F14A2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167B43"/>
    <w:multiLevelType w:val="hybridMultilevel"/>
    <w:tmpl w:val="9BD4BE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6252E1"/>
    <w:multiLevelType w:val="hybridMultilevel"/>
    <w:tmpl w:val="725A49E2"/>
    <w:lvl w:ilvl="0" w:tplc="0409000F">
      <w:start w:val="1"/>
      <w:numFmt w:val="decimal"/>
      <w:lvlText w:val="%1."/>
      <w:lvlJc w:val="left"/>
      <w:pPr>
        <w:ind w:left="-703" w:hanging="360"/>
      </w:pPr>
      <w:rPr>
        <w:rFonts w:cs="Times New Roman"/>
      </w:rPr>
    </w:lvl>
    <w:lvl w:ilvl="1" w:tplc="04090019" w:tentative="1">
      <w:start w:val="1"/>
      <w:numFmt w:val="lowerLetter"/>
      <w:lvlText w:val="%2."/>
      <w:lvlJc w:val="left"/>
      <w:pPr>
        <w:ind w:left="17" w:hanging="360"/>
      </w:pPr>
      <w:rPr>
        <w:rFonts w:cs="Times New Roman"/>
      </w:rPr>
    </w:lvl>
    <w:lvl w:ilvl="2" w:tplc="0409001B" w:tentative="1">
      <w:start w:val="1"/>
      <w:numFmt w:val="lowerRoman"/>
      <w:lvlText w:val="%3."/>
      <w:lvlJc w:val="right"/>
      <w:pPr>
        <w:ind w:left="737" w:hanging="180"/>
      </w:pPr>
      <w:rPr>
        <w:rFonts w:cs="Times New Roman"/>
      </w:rPr>
    </w:lvl>
    <w:lvl w:ilvl="3" w:tplc="0409000F" w:tentative="1">
      <w:start w:val="1"/>
      <w:numFmt w:val="decimal"/>
      <w:lvlText w:val="%4."/>
      <w:lvlJc w:val="left"/>
      <w:pPr>
        <w:ind w:left="1457" w:hanging="360"/>
      </w:pPr>
      <w:rPr>
        <w:rFonts w:cs="Times New Roman"/>
      </w:rPr>
    </w:lvl>
    <w:lvl w:ilvl="4" w:tplc="04090019" w:tentative="1">
      <w:start w:val="1"/>
      <w:numFmt w:val="lowerLetter"/>
      <w:lvlText w:val="%5."/>
      <w:lvlJc w:val="left"/>
      <w:pPr>
        <w:ind w:left="2177" w:hanging="360"/>
      </w:pPr>
      <w:rPr>
        <w:rFonts w:cs="Times New Roman"/>
      </w:rPr>
    </w:lvl>
    <w:lvl w:ilvl="5" w:tplc="0409001B" w:tentative="1">
      <w:start w:val="1"/>
      <w:numFmt w:val="lowerRoman"/>
      <w:lvlText w:val="%6."/>
      <w:lvlJc w:val="right"/>
      <w:pPr>
        <w:ind w:left="2897" w:hanging="180"/>
      </w:pPr>
      <w:rPr>
        <w:rFonts w:cs="Times New Roman"/>
      </w:rPr>
    </w:lvl>
    <w:lvl w:ilvl="6" w:tplc="0409000F" w:tentative="1">
      <w:start w:val="1"/>
      <w:numFmt w:val="decimal"/>
      <w:lvlText w:val="%7."/>
      <w:lvlJc w:val="left"/>
      <w:pPr>
        <w:ind w:left="3617" w:hanging="360"/>
      </w:pPr>
      <w:rPr>
        <w:rFonts w:cs="Times New Roman"/>
      </w:rPr>
    </w:lvl>
    <w:lvl w:ilvl="7" w:tplc="04090019" w:tentative="1">
      <w:start w:val="1"/>
      <w:numFmt w:val="lowerLetter"/>
      <w:lvlText w:val="%8."/>
      <w:lvlJc w:val="left"/>
      <w:pPr>
        <w:ind w:left="4337" w:hanging="360"/>
      </w:pPr>
      <w:rPr>
        <w:rFonts w:cs="Times New Roman"/>
      </w:rPr>
    </w:lvl>
    <w:lvl w:ilvl="8" w:tplc="0409001B" w:tentative="1">
      <w:start w:val="1"/>
      <w:numFmt w:val="lowerRoman"/>
      <w:lvlText w:val="%9."/>
      <w:lvlJc w:val="right"/>
      <w:pPr>
        <w:ind w:left="5057" w:hanging="180"/>
      </w:pPr>
      <w:rPr>
        <w:rFonts w:cs="Times New Roman"/>
      </w:rPr>
    </w:lvl>
  </w:abstractNum>
  <w:abstractNum w:abstractNumId="9">
    <w:nsid w:val="38D21FFA"/>
    <w:multiLevelType w:val="hybridMultilevel"/>
    <w:tmpl w:val="7F80D6E0"/>
    <w:lvl w:ilvl="0" w:tplc="2EE2F856">
      <w:start w:val="1"/>
      <w:numFmt w:val="decimal"/>
      <w:lvlText w:val="%1."/>
      <w:lvlJc w:val="left"/>
      <w:pPr>
        <w:tabs>
          <w:tab w:val="num" w:pos="1758"/>
        </w:tabs>
        <w:ind w:left="1758" w:hanging="105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405C42A7"/>
    <w:multiLevelType w:val="hybridMultilevel"/>
    <w:tmpl w:val="6EAAC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64028C"/>
    <w:multiLevelType w:val="hybridMultilevel"/>
    <w:tmpl w:val="BDBEAD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EF95995"/>
    <w:multiLevelType w:val="hybridMultilevel"/>
    <w:tmpl w:val="E168F63C"/>
    <w:lvl w:ilvl="0" w:tplc="059C71A0">
      <w:start w:val="1"/>
      <w:numFmt w:val="decimal"/>
      <w:lvlText w:val="%1."/>
      <w:lvlJc w:val="left"/>
      <w:pPr>
        <w:tabs>
          <w:tab w:val="num" w:pos="720"/>
        </w:tabs>
        <w:ind w:left="720" w:hanging="360"/>
      </w:pPr>
      <w:rPr>
        <w:rFonts w:cs="Times New Roman"/>
      </w:rPr>
    </w:lvl>
    <w:lvl w:ilvl="1" w:tplc="71006702" w:tentative="1">
      <w:start w:val="1"/>
      <w:numFmt w:val="decimal"/>
      <w:lvlText w:val="%2."/>
      <w:lvlJc w:val="left"/>
      <w:pPr>
        <w:tabs>
          <w:tab w:val="num" w:pos="1440"/>
        </w:tabs>
        <w:ind w:left="1440" w:hanging="360"/>
      </w:pPr>
      <w:rPr>
        <w:rFonts w:cs="Times New Roman"/>
      </w:rPr>
    </w:lvl>
    <w:lvl w:ilvl="2" w:tplc="2EF6E42C" w:tentative="1">
      <w:start w:val="1"/>
      <w:numFmt w:val="decimal"/>
      <w:lvlText w:val="%3."/>
      <w:lvlJc w:val="left"/>
      <w:pPr>
        <w:tabs>
          <w:tab w:val="num" w:pos="2160"/>
        </w:tabs>
        <w:ind w:left="2160" w:hanging="360"/>
      </w:pPr>
      <w:rPr>
        <w:rFonts w:cs="Times New Roman"/>
      </w:rPr>
    </w:lvl>
    <w:lvl w:ilvl="3" w:tplc="0CA8DCEE" w:tentative="1">
      <w:start w:val="1"/>
      <w:numFmt w:val="decimal"/>
      <w:lvlText w:val="%4."/>
      <w:lvlJc w:val="left"/>
      <w:pPr>
        <w:tabs>
          <w:tab w:val="num" w:pos="2880"/>
        </w:tabs>
        <w:ind w:left="2880" w:hanging="360"/>
      </w:pPr>
      <w:rPr>
        <w:rFonts w:cs="Times New Roman"/>
      </w:rPr>
    </w:lvl>
    <w:lvl w:ilvl="4" w:tplc="3740EFFC" w:tentative="1">
      <w:start w:val="1"/>
      <w:numFmt w:val="decimal"/>
      <w:lvlText w:val="%5."/>
      <w:lvlJc w:val="left"/>
      <w:pPr>
        <w:tabs>
          <w:tab w:val="num" w:pos="3600"/>
        </w:tabs>
        <w:ind w:left="3600" w:hanging="360"/>
      </w:pPr>
      <w:rPr>
        <w:rFonts w:cs="Times New Roman"/>
      </w:rPr>
    </w:lvl>
    <w:lvl w:ilvl="5" w:tplc="385E017E" w:tentative="1">
      <w:start w:val="1"/>
      <w:numFmt w:val="decimal"/>
      <w:lvlText w:val="%6."/>
      <w:lvlJc w:val="left"/>
      <w:pPr>
        <w:tabs>
          <w:tab w:val="num" w:pos="4320"/>
        </w:tabs>
        <w:ind w:left="4320" w:hanging="360"/>
      </w:pPr>
      <w:rPr>
        <w:rFonts w:cs="Times New Roman"/>
      </w:rPr>
    </w:lvl>
    <w:lvl w:ilvl="6" w:tplc="7DE2D5E2" w:tentative="1">
      <w:start w:val="1"/>
      <w:numFmt w:val="decimal"/>
      <w:lvlText w:val="%7."/>
      <w:lvlJc w:val="left"/>
      <w:pPr>
        <w:tabs>
          <w:tab w:val="num" w:pos="5040"/>
        </w:tabs>
        <w:ind w:left="5040" w:hanging="360"/>
      </w:pPr>
      <w:rPr>
        <w:rFonts w:cs="Times New Roman"/>
      </w:rPr>
    </w:lvl>
    <w:lvl w:ilvl="7" w:tplc="F5567A6A" w:tentative="1">
      <w:start w:val="1"/>
      <w:numFmt w:val="decimal"/>
      <w:lvlText w:val="%8."/>
      <w:lvlJc w:val="left"/>
      <w:pPr>
        <w:tabs>
          <w:tab w:val="num" w:pos="5760"/>
        </w:tabs>
        <w:ind w:left="5760" w:hanging="360"/>
      </w:pPr>
      <w:rPr>
        <w:rFonts w:cs="Times New Roman"/>
      </w:rPr>
    </w:lvl>
    <w:lvl w:ilvl="8" w:tplc="C30AF12E" w:tentative="1">
      <w:start w:val="1"/>
      <w:numFmt w:val="decimal"/>
      <w:lvlText w:val="%9."/>
      <w:lvlJc w:val="left"/>
      <w:pPr>
        <w:tabs>
          <w:tab w:val="num" w:pos="6480"/>
        </w:tabs>
        <w:ind w:left="6480" w:hanging="360"/>
      </w:pPr>
      <w:rPr>
        <w:rFonts w:cs="Times New Roman"/>
      </w:rPr>
    </w:lvl>
  </w:abstractNum>
  <w:abstractNum w:abstractNumId="13">
    <w:nsid w:val="52CB69AD"/>
    <w:multiLevelType w:val="hybridMultilevel"/>
    <w:tmpl w:val="50B0D914"/>
    <w:lvl w:ilvl="0" w:tplc="8264C6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2C60E31"/>
    <w:multiLevelType w:val="hybridMultilevel"/>
    <w:tmpl w:val="4D8078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1A0BE9"/>
    <w:multiLevelType w:val="hybridMultilevel"/>
    <w:tmpl w:val="1E9C95C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7ACF2154"/>
    <w:multiLevelType w:val="multilevel"/>
    <w:tmpl w:val="9C4ECBB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1"/>
  </w:num>
  <w:num w:numId="3">
    <w:abstractNumId w:val="1"/>
  </w:num>
  <w:num w:numId="4">
    <w:abstractNumId w:val="1"/>
  </w:num>
  <w:num w:numId="5">
    <w:abstractNumId w:val="2"/>
  </w:num>
  <w:num w:numId="6">
    <w:abstractNumId w:val="9"/>
  </w:num>
  <w:num w:numId="7">
    <w:abstractNumId w:val="5"/>
  </w:num>
  <w:num w:numId="8">
    <w:abstractNumId w:val="16"/>
  </w:num>
  <w:num w:numId="9">
    <w:abstractNumId w:val="14"/>
  </w:num>
  <w:num w:numId="10">
    <w:abstractNumId w:val="6"/>
  </w:num>
  <w:num w:numId="11">
    <w:abstractNumId w:val="7"/>
  </w:num>
  <w:num w:numId="12">
    <w:abstractNumId w:val="11"/>
  </w:num>
  <w:num w:numId="13">
    <w:abstractNumId w:val="15"/>
  </w:num>
  <w:num w:numId="14">
    <w:abstractNumId w:val="0"/>
  </w:num>
  <w:num w:numId="15">
    <w:abstractNumId w:val="4"/>
  </w:num>
  <w:num w:numId="16">
    <w:abstractNumId w:val="10"/>
  </w:num>
  <w:num w:numId="17">
    <w:abstractNumId w:val="8"/>
  </w:num>
  <w:num w:numId="18">
    <w:abstractNumId w:val="3"/>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1E30ED"/>
    <w:rsid w:val="00003677"/>
    <w:rsid w:val="0000379A"/>
    <w:rsid w:val="00003F9B"/>
    <w:rsid w:val="000060D8"/>
    <w:rsid w:val="00006DD3"/>
    <w:rsid w:val="00007271"/>
    <w:rsid w:val="00012114"/>
    <w:rsid w:val="00012356"/>
    <w:rsid w:val="00014037"/>
    <w:rsid w:val="00014AEC"/>
    <w:rsid w:val="00014FF1"/>
    <w:rsid w:val="0001597A"/>
    <w:rsid w:val="00016CA8"/>
    <w:rsid w:val="0001783A"/>
    <w:rsid w:val="00017E6D"/>
    <w:rsid w:val="000221C6"/>
    <w:rsid w:val="000223FD"/>
    <w:rsid w:val="00022C46"/>
    <w:rsid w:val="00024B68"/>
    <w:rsid w:val="000251F8"/>
    <w:rsid w:val="00025347"/>
    <w:rsid w:val="0002549E"/>
    <w:rsid w:val="00026000"/>
    <w:rsid w:val="000274F9"/>
    <w:rsid w:val="00027A24"/>
    <w:rsid w:val="00030247"/>
    <w:rsid w:val="000311A0"/>
    <w:rsid w:val="00031984"/>
    <w:rsid w:val="00032755"/>
    <w:rsid w:val="000334D1"/>
    <w:rsid w:val="00033E4A"/>
    <w:rsid w:val="000354FE"/>
    <w:rsid w:val="000401B2"/>
    <w:rsid w:val="000433AE"/>
    <w:rsid w:val="0004521F"/>
    <w:rsid w:val="00045C9C"/>
    <w:rsid w:val="00045DC4"/>
    <w:rsid w:val="0004749C"/>
    <w:rsid w:val="000476C2"/>
    <w:rsid w:val="000511B8"/>
    <w:rsid w:val="00052385"/>
    <w:rsid w:val="00053898"/>
    <w:rsid w:val="000543B9"/>
    <w:rsid w:val="00054841"/>
    <w:rsid w:val="000548CB"/>
    <w:rsid w:val="00054DB4"/>
    <w:rsid w:val="0005508C"/>
    <w:rsid w:val="000569A8"/>
    <w:rsid w:val="00056C00"/>
    <w:rsid w:val="00057E01"/>
    <w:rsid w:val="00062185"/>
    <w:rsid w:val="000626C4"/>
    <w:rsid w:val="00063DD4"/>
    <w:rsid w:val="000659F6"/>
    <w:rsid w:val="00066F4B"/>
    <w:rsid w:val="000672FB"/>
    <w:rsid w:val="00067C75"/>
    <w:rsid w:val="00071D74"/>
    <w:rsid w:val="000744F5"/>
    <w:rsid w:val="0007506B"/>
    <w:rsid w:val="000811E5"/>
    <w:rsid w:val="000827B1"/>
    <w:rsid w:val="00083D65"/>
    <w:rsid w:val="000868B0"/>
    <w:rsid w:val="000902F5"/>
    <w:rsid w:val="000920E6"/>
    <w:rsid w:val="0009381A"/>
    <w:rsid w:val="00093F91"/>
    <w:rsid w:val="00093FB2"/>
    <w:rsid w:val="00094399"/>
    <w:rsid w:val="00094714"/>
    <w:rsid w:val="00094CDB"/>
    <w:rsid w:val="00094EBE"/>
    <w:rsid w:val="00095552"/>
    <w:rsid w:val="00095C39"/>
    <w:rsid w:val="00097106"/>
    <w:rsid w:val="000973F0"/>
    <w:rsid w:val="000A1AD1"/>
    <w:rsid w:val="000A1E28"/>
    <w:rsid w:val="000A3DAF"/>
    <w:rsid w:val="000A5461"/>
    <w:rsid w:val="000B18AC"/>
    <w:rsid w:val="000B18CC"/>
    <w:rsid w:val="000B1A71"/>
    <w:rsid w:val="000B1E11"/>
    <w:rsid w:val="000B2301"/>
    <w:rsid w:val="000B6639"/>
    <w:rsid w:val="000C06A6"/>
    <w:rsid w:val="000C0C91"/>
    <w:rsid w:val="000C1DB2"/>
    <w:rsid w:val="000C35B3"/>
    <w:rsid w:val="000C4D7E"/>
    <w:rsid w:val="000C6A72"/>
    <w:rsid w:val="000D0ECB"/>
    <w:rsid w:val="000D223A"/>
    <w:rsid w:val="000D552A"/>
    <w:rsid w:val="000D696B"/>
    <w:rsid w:val="000D7E0A"/>
    <w:rsid w:val="000E08F2"/>
    <w:rsid w:val="000E0B7B"/>
    <w:rsid w:val="000E4FD7"/>
    <w:rsid w:val="000E5E65"/>
    <w:rsid w:val="000E5F11"/>
    <w:rsid w:val="000E7F51"/>
    <w:rsid w:val="000F0915"/>
    <w:rsid w:val="000F2B89"/>
    <w:rsid w:val="000F385C"/>
    <w:rsid w:val="000F3893"/>
    <w:rsid w:val="000F3E70"/>
    <w:rsid w:val="000F4D67"/>
    <w:rsid w:val="000F5BE6"/>
    <w:rsid w:val="000F5D0C"/>
    <w:rsid w:val="000F6ADF"/>
    <w:rsid w:val="001028CE"/>
    <w:rsid w:val="00102964"/>
    <w:rsid w:val="00102EE8"/>
    <w:rsid w:val="00104AA9"/>
    <w:rsid w:val="00106009"/>
    <w:rsid w:val="001075AD"/>
    <w:rsid w:val="00107CFE"/>
    <w:rsid w:val="001107AF"/>
    <w:rsid w:val="0011122A"/>
    <w:rsid w:val="001122FF"/>
    <w:rsid w:val="00112D75"/>
    <w:rsid w:val="00114675"/>
    <w:rsid w:val="00114A43"/>
    <w:rsid w:val="00116762"/>
    <w:rsid w:val="00120B9C"/>
    <w:rsid w:val="00120C7A"/>
    <w:rsid w:val="00121565"/>
    <w:rsid w:val="001219A7"/>
    <w:rsid w:val="00122698"/>
    <w:rsid w:val="00122DAC"/>
    <w:rsid w:val="001239AB"/>
    <w:rsid w:val="00123AE1"/>
    <w:rsid w:val="001249DC"/>
    <w:rsid w:val="00124AD7"/>
    <w:rsid w:val="00125A0E"/>
    <w:rsid w:val="0012627A"/>
    <w:rsid w:val="00127010"/>
    <w:rsid w:val="0013690F"/>
    <w:rsid w:val="00136D3E"/>
    <w:rsid w:val="00137ABF"/>
    <w:rsid w:val="00141867"/>
    <w:rsid w:val="00141DA1"/>
    <w:rsid w:val="00141E9A"/>
    <w:rsid w:val="001426E5"/>
    <w:rsid w:val="0014291D"/>
    <w:rsid w:val="00143A09"/>
    <w:rsid w:val="00143B1A"/>
    <w:rsid w:val="00143F47"/>
    <w:rsid w:val="0014404F"/>
    <w:rsid w:val="00145CF5"/>
    <w:rsid w:val="00146B50"/>
    <w:rsid w:val="00150384"/>
    <w:rsid w:val="00150B1C"/>
    <w:rsid w:val="00151952"/>
    <w:rsid w:val="001542A7"/>
    <w:rsid w:val="001549FD"/>
    <w:rsid w:val="001569F0"/>
    <w:rsid w:val="00157E0B"/>
    <w:rsid w:val="0016026F"/>
    <w:rsid w:val="00160986"/>
    <w:rsid w:val="0016239A"/>
    <w:rsid w:val="00165878"/>
    <w:rsid w:val="001666F0"/>
    <w:rsid w:val="00167118"/>
    <w:rsid w:val="0016741B"/>
    <w:rsid w:val="00170E60"/>
    <w:rsid w:val="001716AF"/>
    <w:rsid w:val="001718F6"/>
    <w:rsid w:val="00172761"/>
    <w:rsid w:val="00172EC4"/>
    <w:rsid w:val="00172F77"/>
    <w:rsid w:val="00174382"/>
    <w:rsid w:val="0017540D"/>
    <w:rsid w:val="0018005D"/>
    <w:rsid w:val="0018057A"/>
    <w:rsid w:val="001808E0"/>
    <w:rsid w:val="00181263"/>
    <w:rsid w:val="00181F03"/>
    <w:rsid w:val="0018459B"/>
    <w:rsid w:val="0018545B"/>
    <w:rsid w:val="00185A39"/>
    <w:rsid w:val="00186990"/>
    <w:rsid w:val="001901BB"/>
    <w:rsid w:val="001906EC"/>
    <w:rsid w:val="001909CD"/>
    <w:rsid w:val="00191AC9"/>
    <w:rsid w:val="001933C3"/>
    <w:rsid w:val="0019389A"/>
    <w:rsid w:val="00194123"/>
    <w:rsid w:val="001949F7"/>
    <w:rsid w:val="0019778B"/>
    <w:rsid w:val="00197BF6"/>
    <w:rsid w:val="00197C47"/>
    <w:rsid w:val="001A049E"/>
    <w:rsid w:val="001A2882"/>
    <w:rsid w:val="001A28CB"/>
    <w:rsid w:val="001A33B2"/>
    <w:rsid w:val="001A3461"/>
    <w:rsid w:val="001A4BA8"/>
    <w:rsid w:val="001A4C42"/>
    <w:rsid w:val="001A5502"/>
    <w:rsid w:val="001A5C4E"/>
    <w:rsid w:val="001B0AE9"/>
    <w:rsid w:val="001B1442"/>
    <w:rsid w:val="001B53C1"/>
    <w:rsid w:val="001B640B"/>
    <w:rsid w:val="001B6F4A"/>
    <w:rsid w:val="001C0020"/>
    <w:rsid w:val="001C0755"/>
    <w:rsid w:val="001C1357"/>
    <w:rsid w:val="001C27A7"/>
    <w:rsid w:val="001C3A43"/>
    <w:rsid w:val="001C3E54"/>
    <w:rsid w:val="001C4C3D"/>
    <w:rsid w:val="001C5768"/>
    <w:rsid w:val="001C5C64"/>
    <w:rsid w:val="001C5DC5"/>
    <w:rsid w:val="001C75D6"/>
    <w:rsid w:val="001D0927"/>
    <w:rsid w:val="001D21A2"/>
    <w:rsid w:val="001D25C7"/>
    <w:rsid w:val="001D2E55"/>
    <w:rsid w:val="001D4851"/>
    <w:rsid w:val="001D4F81"/>
    <w:rsid w:val="001E2323"/>
    <w:rsid w:val="001E264A"/>
    <w:rsid w:val="001E30ED"/>
    <w:rsid w:val="001E6203"/>
    <w:rsid w:val="001E6479"/>
    <w:rsid w:val="001E78B3"/>
    <w:rsid w:val="001F0246"/>
    <w:rsid w:val="001F0E82"/>
    <w:rsid w:val="001F21E1"/>
    <w:rsid w:val="001F23CC"/>
    <w:rsid w:val="001F4F49"/>
    <w:rsid w:val="001F5A09"/>
    <w:rsid w:val="001F5F8C"/>
    <w:rsid w:val="001F6096"/>
    <w:rsid w:val="001F60F7"/>
    <w:rsid w:val="001F745A"/>
    <w:rsid w:val="001F75F9"/>
    <w:rsid w:val="00201053"/>
    <w:rsid w:val="00202586"/>
    <w:rsid w:val="002033A9"/>
    <w:rsid w:val="002036B7"/>
    <w:rsid w:val="00206021"/>
    <w:rsid w:val="0020620B"/>
    <w:rsid w:val="00207869"/>
    <w:rsid w:val="00210A7B"/>
    <w:rsid w:val="00210CA9"/>
    <w:rsid w:val="0021101B"/>
    <w:rsid w:val="00212863"/>
    <w:rsid w:val="00212A20"/>
    <w:rsid w:val="00212D7C"/>
    <w:rsid w:val="002143A0"/>
    <w:rsid w:val="0021442E"/>
    <w:rsid w:val="00214ECD"/>
    <w:rsid w:val="002163C5"/>
    <w:rsid w:val="002170D4"/>
    <w:rsid w:val="0022028D"/>
    <w:rsid w:val="00222051"/>
    <w:rsid w:val="002230EC"/>
    <w:rsid w:val="00226ABF"/>
    <w:rsid w:val="00227A0D"/>
    <w:rsid w:val="002305F5"/>
    <w:rsid w:val="00231C33"/>
    <w:rsid w:val="0023269C"/>
    <w:rsid w:val="0023450A"/>
    <w:rsid w:val="00234EBD"/>
    <w:rsid w:val="0023552A"/>
    <w:rsid w:val="00240628"/>
    <w:rsid w:val="00244717"/>
    <w:rsid w:val="00246457"/>
    <w:rsid w:val="0025082F"/>
    <w:rsid w:val="00250B04"/>
    <w:rsid w:val="00251FDE"/>
    <w:rsid w:val="002520E6"/>
    <w:rsid w:val="00252A8F"/>
    <w:rsid w:val="00252F30"/>
    <w:rsid w:val="0025416F"/>
    <w:rsid w:val="002569D9"/>
    <w:rsid w:val="00256EC9"/>
    <w:rsid w:val="00260F65"/>
    <w:rsid w:val="00261192"/>
    <w:rsid w:val="00261537"/>
    <w:rsid w:val="00262731"/>
    <w:rsid w:val="00263994"/>
    <w:rsid w:val="00264330"/>
    <w:rsid w:val="00266004"/>
    <w:rsid w:val="00272810"/>
    <w:rsid w:val="00273BE2"/>
    <w:rsid w:val="00275460"/>
    <w:rsid w:val="00275B61"/>
    <w:rsid w:val="00275FEA"/>
    <w:rsid w:val="00276DE3"/>
    <w:rsid w:val="002774C4"/>
    <w:rsid w:val="00277B9D"/>
    <w:rsid w:val="00277D78"/>
    <w:rsid w:val="00277F32"/>
    <w:rsid w:val="0028222F"/>
    <w:rsid w:val="00283B71"/>
    <w:rsid w:val="00283F3D"/>
    <w:rsid w:val="0028498A"/>
    <w:rsid w:val="00285779"/>
    <w:rsid w:val="00287958"/>
    <w:rsid w:val="00290047"/>
    <w:rsid w:val="00292DD7"/>
    <w:rsid w:val="00293AD5"/>
    <w:rsid w:val="00293CC8"/>
    <w:rsid w:val="00293FD8"/>
    <w:rsid w:val="00296123"/>
    <w:rsid w:val="0029612A"/>
    <w:rsid w:val="002976B3"/>
    <w:rsid w:val="00297A5E"/>
    <w:rsid w:val="00297BBC"/>
    <w:rsid w:val="002A2382"/>
    <w:rsid w:val="002A3FA0"/>
    <w:rsid w:val="002A40CE"/>
    <w:rsid w:val="002A5D13"/>
    <w:rsid w:val="002A7C7C"/>
    <w:rsid w:val="002B1052"/>
    <w:rsid w:val="002B29EE"/>
    <w:rsid w:val="002B36D2"/>
    <w:rsid w:val="002B3D19"/>
    <w:rsid w:val="002B4B65"/>
    <w:rsid w:val="002B5D49"/>
    <w:rsid w:val="002B7FA1"/>
    <w:rsid w:val="002C078F"/>
    <w:rsid w:val="002C0EE5"/>
    <w:rsid w:val="002C4119"/>
    <w:rsid w:val="002C452A"/>
    <w:rsid w:val="002C5A1E"/>
    <w:rsid w:val="002C5E30"/>
    <w:rsid w:val="002C5EA0"/>
    <w:rsid w:val="002D1C9D"/>
    <w:rsid w:val="002D26A8"/>
    <w:rsid w:val="002D3BDD"/>
    <w:rsid w:val="002D3E6B"/>
    <w:rsid w:val="002D4C3C"/>
    <w:rsid w:val="002D4FBF"/>
    <w:rsid w:val="002D74D2"/>
    <w:rsid w:val="002E091F"/>
    <w:rsid w:val="002E28DC"/>
    <w:rsid w:val="002E2E2A"/>
    <w:rsid w:val="002E33C7"/>
    <w:rsid w:val="002E3B1E"/>
    <w:rsid w:val="002E484E"/>
    <w:rsid w:val="002E5249"/>
    <w:rsid w:val="002E5403"/>
    <w:rsid w:val="002E69A5"/>
    <w:rsid w:val="002E6B91"/>
    <w:rsid w:val="002F131A"/>
    <w:rsid w:val="002F1DFD"/>
    <w:rsid w:val="002F3044"/>
    <w:rsid w:val="002F34C6"/>
    <w:rsid w:val="002F3FC4"/>
    <w:rsid w:val="002F446D"/>
    <w:rsid w:val="002F514E"/>
    <w:rsid w:val="002F724A"/>
    <w:rsid w:val="003003F9"/>
    <w:rsid w:val="00302B03"/>
    <w:rsid w:val="00306586"/>
    <w:rsid w:val="00312F2E"/>
    <w:rsid w:val="003179FE"/>
    <w:rsid w:val="00317FCF"/>
    <w:rsid w:val="00320159"/>
    <w:rsid w:val="00320F34"/>
    <w:rsid w:val="00321235"/>
    <w:rsid w:val="00321E7A"/>
    <w:rsid w:val="00322456"/>
    <w:rsid w:val="003228D2"/>
    <w:rsid w:val="003242A7"/>
    <w:rsid w:val="00324779"/>
    <w:rsid w:val="003273BF"/>
    <w:rsid w:val="00331227"/>
    <w:rsid w:val="00331748"/>
    <w:rsid w:val="00331BD0"/>
    <w:rsid w:val="00331E31"/>
    <w:rsid w:val="00332248"/>
    <w:rsid w:val="00333F11"/>
    <w:rsid w:val="003340FC"/>
    <w:rsid w:val="0033440B"/>
    <w:rsid w:val="0033585B"/>
    <w:rsid w:val="0033630E"/>
    <w:rsid w:val="00337945"/>
    <w:rsid w:val="00342E31"/>
    <w:rsid w:val="003438DA"/>
    <w:rsid w:val="00343DBF"/>
    <w:rsid w:val="003464E1"/>
    <w:rsid w:val="00347ED8"/>
    <w:rsid w:val="00353C5B"/>
    <w:rsid w:val="00353EA3"/>
    <w:rsid w:val="0035580F"/>
    <w:rsid w:val="00356789"/>
    <w:rsid w:val="00357748"/>
    <w:rsid w:val="00360D87"/>
    <w:rsid w:val="00361911"/>
    <w:rsid w:val="00361D37"/>
    <w:rsid w:val="003627F6"/>
    <w:rsid w:val="00362D97"/>
    <w:rsid w:val="003641F4"/>
    <w:rsid w:val="00367429"/>
    <w:rsid w:val="00370D4D"/>
    <w:rsid w:val="0037206F"/>
    <w:rsid w:val="00372AC6"/>
    <w:rsid w:val="00372DAA"/>
    <w:rsid w:val="00375400"/>
    <w:rsid w:val="003765B2"/>
    <w:rsid w:val="003825DA"/>
    <w:rsid w:val="00382990"/>
    <w:rsid w:val="00384614"/>
    <w:rsid w:val="0038692E"/>
    <w:rsid w:val="00386B54"/>
    <w:rsid w:val="00387203"/>
    <w:rsid w:val="00387961"/>
    <w:rsid w:val="00387E4A"/>
    <w:rsid w:val="003926D3"/>
    <w:rsid w:val="0039282C"/>
    <w:rsid w:val="00393115"/>
    <w:rsid w:val="00393B73"/>
    <w:rsid w:val="00395605"/>
    <w:rsid w:val="00395CE6"/>
    <w:rsid w:val="003964B8"/>
    <w:rsid w:val="0039746A"/>
    <w:rsid w:val="00397DFB"/>
    <w:rsid w:val="003A13CD"/>
    <w:rsid w:val="003A2C64"/>
    <w:rsid w:val="003A398B"/>
    <w:rsid w:val="003A3FC1"/>
    <w:rsid w:val="003A4684"/>
    <w:rsid w:val="003A4C9C"/>
    <w:rsid w:val="003A5090"/>
    <w:rsid w:val="003A51EC"/>
    <w:rsid w:val="003A7ACC"/>
    <w:rsid w:val="003A7C9B"/>
    <w:rsid w:val="003B0417"/>
    <w:rsid w:val="003B2826"/>
    <w:rsid w:val="003B5D77"/>
    <w:rsid w:val="003C03A7"/>
    <w:rsid w:val="003C5A52"/>
    <w:rsid w:val="003C6EA5"/>
    <w:rsid w:val="003C7067"/>
    <w:rsid w:val="003D168C"/>
    <w:rsid w:val="003D2078"/>
    <w:rsid w:val="003D3924"/>
    <w:rsid w:val="003D41F7"/>
    <w:rsid w:val="003D50EA"/>
    <w:rsid w:val="003D52C6"/>
    <w:rsid w:val="003D5F9A"/>
    <w:rsid w:val="003D6871"/>
    <w:rsid w:val="003D75E4"/>
    <w:rsid w:val="003E0039"/>
    <w:rsid w:val="003E04DB"/>
    <w:rsid w:val="003E145C"/>
    <w:rsid w:val="003E506E"/>
    <w:rsid w:val="003E527F"/>
    <w:rsid w:val="003E57CA"/>
    <w:rsid w:val="003E59C6"/>
    <w:rsid w:val="003E5CA6"/>
    <w:rsid w:val="003E608C"/>
    <w:rsid w:val="003E63BB"/>
    <w:rsid w:val="003F136E"/>
    <w:rsid w:val="003F63B1"/>
    <w:rsid w:val="003F64B5"/>
    <w:rsid w:val="003F6F8D"/>
    <w:rsid w:val="003F7113"/>
    <w:rsid w:val="003F7320"/>
    <w:rsid w:val="003F7B70"/>
    <w:rsid w:val="00400D7D"/>
    <w:rsid w:val="00400DEC"/>
    <w:rsid w:val="004024BB"/>
    <w:rsid w:val="0040357A"/>
    <w:rsid w:val="004041DA"/>
    <w:rsid w:val="0040553C"/>
    <w:rsid w:val="0040601A"/>
    <w:rsid w:val="00406996"/>
    <w:rsid w:val="00406A5B"/>
    <w:rsid w:val="0040740D"/>
    <w:rsid w:val="00407B50"/>
    <w:rsid w:val="004125EA"/>
    <w:rsid w:val="00412B55"/>
    <w:rsid w:val="00412E85"/>
    <w:rsid w:val="004132AE"/>
    <w:rsid w:val="00413319"/>
    <w:rsid w:val="004150F4"/>
    <w:rsid w:val="00415DC5"/>
    <w:rsid w:val="0041787B"/>
    <w:rsid w:val="00421AEB"/>
    <w:rsid w:val="00421B07"/>
    <w:rsid w:val="0042383F"/>
    <w:rsid w:val="004251CB"/>
    <w:rsid w:val="004266F5"/>
    <w:rsid w:val="0042784D"/>
    <w:rsid w:val="00430530"/>
    <w:rsid w:val="00431882"/>
    <w:rsid w:val="0043312E"/>
    <w:rsid w:val="004337E2"/>
    <w:rsid w:val="0043559E"/>
    <w:rsid w:val="0043603C"/>
    <w:rsid w:val="0043605F"/>
    <w:rsid w:val="0044286F"/>
    <w:rsid w:val="004447F4"/>
    <w:rsid w:val="00444A1C"/>
    <w:rsid w:val="00444BDB"/>
    <w:rsid w:val="00445378"/>
    <w:rsid w:val="0044783D"/>
    <w:rsid w:val="00447D82"/>
    <w:rsid w:val="00450D58"/>
    <w:rsid w:val="00451234"/>
    <w:rsid w:val="004516B4"/>
    <w:rsid w:val="00452ABD"/>
    <w:rsid w:val="004541F3"/>
    <w:rsid w:val="00455BA3"/>
    <w:rsid w:val="004563A5"/>
    <w:rsid w:val="00460221"/>
    <w:rsid w:val="0046115A"/>
    <w:rsid w:val="00464062"/>
    <w:rsid w:val="0046425E"/>
    <w:rsid w:val="004647C8"/>
    <w:rsid w:val="004671F5"/>
    <w:rsid w:val="00467A83"/>
    <w:rsid w:val="00467F14"/>
    <w:rsid w:val="0047146B"/>
    <w:rsid w:val="00472DFD"/>
    <w:rsid w:val="00474B61"/>
    <w:rsid w:val="004767D8"/>
    <w:rsid w:val="004813DB"/>
    <w:rsid w:val="0048430F"/>
    <w:rsid w:val="004872E5"/>
    <w:rsid w:val="004903E0"/>
    <w:rsid w:val="00490A93"/>
    <w:rsid w:val="004916B9"/>
    <w:rsid w:val="00493AA1"/>
    <w:rsid w:val="00493B0D"/>
    <w:rsid w:val="00494063"/>
    <w:rsid w:val="004951D1"/>
    <w:rsid w:val="0049742D"/>
    <w:rsid w:val="00497D61"/>
    <w:rsid w:val="00497E75"/>
    <w:rsid w:val="004A22B4"/>
    <w:rsid w:val="004A25A8"/>
    <w:rsid w:val="004A2AF1"/>
    <w:rsid w:val="004A3E15"/>
    <w:rsid w:val="004A41EB"/>
    <w:rsid w:val="004A5D49"/>
    <w:rsid w:val="004A655B"/>
    <w:rsid w:val="004A6783"/>
    <w:rsid w:val="004B4363"/>
    <w:rsid w:val="004B4A8C"/>
    <w:rsid w:val="004B4C3D"/>
    <w:rsid w:val="004B5125"/>
    <w:rsid w:val="004C347C"/>
    <w:rsid w:val="004C35E6"/>
    <w:rsid w:val="004C3713"/>
    <w:rsid w:val="004C42B3"/>
    <w:rsid w:val="004C55BB"/>
    <w:rsid w:val="004D158D"/>
    <w:rsid w:val="004D1F39"/>
    <w:rsid w:val="004D21E8"/>
    <w:rsid w:val="004D3BAB"/>
    <w:rsid w:val="004D48A9"/>
    <w:rsid w:val="004D59A0"/>
    <w:rsid w:val="004D6CFD"/>
    <w:rsid w:val="004D7CE1"/>
    <w:rsid w:val="004E5BB9"/>
    <w:rsid w:val="004F0B41"/>
    <w:rsid w:val="004F227D"/>
    <w:rsid w:val="004F2424"/>
    <w:rsid w:val="004F3B7D"/>
    <w:rsid w:val="004F43A2"/>
    <w:rsid w:val="004F61E0"/>
    <w:rsid w:val="004F6347"/>
    <w:rsid w:val="004F6BD0"/>
    <w:rsid w:val="004F6C93"/>
    <w:rsid w:val="004F74F2"/>
    <w:rsid w:val="00501229"/>
    <w:rsid w:val="005016B7"/>
    <w:rsid w:val="005024A7"/>
    <w:rsid w:val="00503236"/>
    <w:rsid w:val="005041A5"/>
    <w:rsid w:val="005070C2"/>
    <w:rsid w:val="005072E2"/>
    <w:rsid w:val="00510A13"/>
    <w:rsid w:val="00510EE2"/>
    <w:rsid w:val="00511561"/>
    <w:rsid w:val="00512667"/>
    <w:rsid w:val="00512FA2"/>
    <w:rsid w:val="00514677"/>
    <w:rsid w:val="00516967"/>
    <w:rsid w:val="00516C90"/>
    <w:rsid w:val="00521E0B"/>
    <w:rsid w:val="00524704"/>
    <w:rsid w:val="00524C68"/>
    <w:rsid w:val="00525307"/>
    <w:rsid w:val="00526010"/>
    <w:rsid w:val="00526970"/>
    <w:rsid w:val="00526F2D"/>
    <w:rsid w:val="0052743D"/>
    <w:rsid w:val="0053029F"/>
    <w:rsid w:val="00530911"/>
    <w:rsid w:val="005319D5"/>
    <w:rsid w:val="00531AFC"/>
    <w:rsid w:val="00531FD2"/>
    <w:rsid w:val="00534A94"/>
    <w:rsid w:val="00534E92"/>
    <w:rsid w:val="005354BA"/>
    <w:rsid w:val="00536EF1"/>
    <w:rsid w:val="0054001B"/>
    <w:rsid w:val="005402EC"/>
    <w:rsid w:val="00541C7E"/>
    <w:rsid w:val="00543C5D"/>
    <w:rsid w:val="0054665F"/>
    <w:rsid w:val="00546866"/>
    <w:rsid w:val="00547997"/>
    <w:rsid w:val="00550E80"/>
    <w:rsid w:val="005529F3"/>
    <w:rsid w:val="00552CFD"/>
    <w:rsid w:val="005544A4"/>
    <w:rsid w:val="005545ED"/>
    <w:rsid w:val="00555CB6"/>
    <w:rsid w:val="0055723B"/>
    <w:rsid w:val="00557A32"/>
    <w:rsid w:val="00560AB8"/>
    <w:rsid w:val="0056164E"/>
    <w:rsid w:val="005630A8"/>
    <w:rsid w:val="0056381B"/>
    <w:rsid w:val="00563AF0"/>
    <w:rsid w:val="00563FC0"/>
    <w:rsid w:val="00564AFE"/>
    <w:rsid w:val="005652BF"/>
    <w:rsid w:val="005705D3"/>
    <w:rsid w:val="005719D6"/>
    <w:rsid w:val="00571E77"/>
    <w:rsid w:val="005744EF"/>
    <w:rsid w:val="00574E8E"/>
    <w:rsid w:val="005759E9"/>
    <w:rsid w:val="00581D09"/>
    <w:rsid w:val="00582047"/>
    <w:rsid w:val="00583C5F"/>
    <w:rsid w:val="00584E16"/>
    <w:rsid w:val="00585898"/>
    <w:rsid w:val="005869C6"/>
    <w:rsid w:val="00587BA2"/>
    <w:rsid w:val="00587E3E"/>
    <w:rsid w:val="00590283"/>
    <w:rsid w:val="005912AC"/>
    <w:rsid w:val="0059148F"/>
    <w:rsid w:val="0059169B"/>
    <w:rsid w:val="005919B8"/>
    <w:rsid w:val="00596B6F"/>
    <w:rsid w:val="00596D4E"/>
    <w:rsid w:val="00597059"/>
    <w:rsid w:val="00597357"/>
    <w:rsid w:val="005A08D5"/>
    <w:rsid w:val="005A1677"/>
    <w:rsid w:val="005A1904"/>
    <w:rsid w:val="005A3339"/>
    <w:rsid w:val="005A447C"/>
    <w:rsid w:val="005A6FF4"/>
    <w:rsid w:val="005B1CDE"/>
    <w:rsid w:val="005B2711"/>
    <w:rsid w:val="005B3287"/>
    <w:rsid w:val="005B3F56"/>
    <w:rsid w:val="005B43B4"/>
    <w:rsid w:val="005B4FEA"/>
    <w:rsid w:val="005B7089"/>
    <w:rsid w:val="005B7306"/>
    <w:rsid w:val="005C32AC"/>
    <w:rsid w:val="005C5768"/>
    <w:rsid w:val="005C70A6"/>
    <w:rsid w:val="005D0527"/>
    <w:rsid w:val="005D138D"/>
    <w:rsid w:val="005D2008"/>
    <w:rsid w:val="005D32D7"/>
    <w:rsid w:val="005D5756"/>
    <w:rsid w:val="005D6585"/>
    <w:rsid w:val="005D6A04"/>
    <w:rsid w:val="005E0A32"/>
    <w:rsid w:val="005E0F7D"/>
    <w:rsid w:val="005E3085"/>
    <w:rsid w:val="005E354B"/>
    <w:rsid w:val="005E421D"/>
    <w:rsid w:val="005E4734"/>
    <w:rsid w:val="005E5DC7"/>
    <w:rsid w:val="005E61D7"/>
    <w:rsid w:val="005E6B0F"/>
    <w:rsid w:val="005E6C63"/>
    <w:rsid w:val="005E7A28"/>
    <w:rsid w:val="005F1F5B"/>
    <w:rsid w:val="005F4F36"/>
    <w:rsid w:val="005F5B61"/>
    <w:rsid w:val="005F7239"/>
    <w:rsid w:val="005F7ADE"/>
    <w:rsid w:val="005F7CD1"/>
    <w:rsid w:val="006004F2"/>
    <w:rsid w:val="00600A12"/>
    <w:rsid w:val="00600EA5"/>
    <w:rsid w:val="00601F00"/>
    <w:rsid w:val="00602F4E"/>
    <w:rsid w:val="00603D83"/>
    <w:rsid w:val="006053A5"/>
    <w:rsid w:val="00606BD8"/>
    <w:rsid w:val="00606ED5"/>
    <w:rsid w:val="006074A6"/>
    <w:rsid w:val="00607603"/>
    <w:rsid w:val="00607B46"/>
    <w:rsid w:val="00611886"/>
    <w:rsid w:val="00615F04"/>
    <w:rsid w:val="006203C2"/>
    <w:rsid w:val="00622E36"/>
    <w:rsid w:val="00623D55"/>
    <w:rsid w:val="00623D87"/>
    <w:rsid w:val="0062500D"/>
    <w:rsid w:val="00627BAE"/>
    <w:rsid w:val="0063153C"/>
    <w:rsid w:val="00631BF1"/>
    <w:rsid w:val="00636ED0"/>
    <w:rsid w:val="00637C69"/>
    <w:rsid w:val="006403D2"/>
    <w:rsid w:val="00640CC2"/>
    <w:rsid w:val="00640CFE"/>
    <w:rsid w:val="00641067"/>
    <w:rsid w:val="00644885"/>
    <w:rsid w:val="0064490A"/>
    <w:rsid w:val="0064765C"/>
    <w:rsid w:val="00647A1B"/>
    <w:rsid w:val="006505AB"/>
    <w:rsid w:val="00650B91"/>
    <w:rsid w:val="006512E8"/>
    <w:rsid w:val="00651937"/>
    <w:rsid w:val="00653228"/>
    <w:rsid w:val="0065404C"/>
    <w:rsid w:val="00655391"/>
    <w:rsid w:val="0066439B"/>
    <w:rsid w:val="0066455B"/>
    <w:rsid w:val="00664EB2"/>
    <w:rsid w:val="0066651F"/>
    <w:rsid w:val="00666663"/>
    <w:rsid w:val="00667221"/>
    <w:rsid w:val="006672EF"/>
    <w:rsid w:val="00671E3D"/>
    <w:rsid w:val="006733CC"/>
    <w:rsid w:val="00674236"/>
    <w:rsid w:val="00675478"/>
    <w:rsid w:val="00676442"/>
    <w:rsid w:val="0067651F"/>
    <w:rsid w:val="00680109"/>
    <w:rsid w:val="00680F60"/>
    <w:rsid w:val="00685E6E"/>
    <w:rsid w:val="00686DA1"/>
    <w:rsid w:val="00687840"/>
    <w:rsid w:val="006878E5"/>
    <w:rsid w:val="0069444E"/>
    <w:rsid w:val="00694E32"/>
    <w:rsid w:val="00695FAF"/>
    <w:rsid w:val="006A00C2"/>
    <w:rsid w:val="006A0178"/>
    <w:rsid w:val="006A04FF"/>
    <w:rsid w:val="006A2707"/>
    <w:rsid w:val="006A295E"/>
    <w:rsid w:val="006A2CE8"/>
    <w:rsid w:val="006A2DD1"/>
    <w:rsid w:val="006A3AE7"/>
    <w:rsid w:val="006A44FD"/>
    <w:rsid w:val="006B078A"/>
    <w:rsid w:val="006B4918"/>
    <w:rsid w:val="006B6B28"/>
    <w:rsid w:val="006C269F"/>
    <w:rsid w:val="006C2EB5"/>
    <w:rsid w:val="006C2EF8"/>
    <w:rsid w:val="006C41B2"/>
    <w:rsid w:val="006C77CF"/>
    <w:rsid w:val="006C78A6"/>
    <w:rsid w:val="006D33DC"/>
    <w:rsid w:val="006D4189"/>
    <w:rsid w:val="006D50FA"/>
    <w:rsid w:val="006D6AB6"/>
    <w:rsid w:val="006D770D"/>
    <w:rsid w:val="006D7E92"/>
    <w:rsid w:val="006E0309"/>
    <w:rsid w:val="006E1318"/>
    <w:rsid w:val="006E1F16"/>
    <w:rsid w:val="006E2D1C"/>
    <w:rsid w:val="006E3D19"/>
    <w:rsid w:val="006E425C"/>
    <w:rsid w:val="006E4A17"/>
    <w:rsid w:val="006E7BE3"/>
    <w:rsid w:val="006F2197"/>
    <w:rsid w:val="006F7B5E"/>
    <w:rsid w:val="006F7DB7"/>
    <w:rsid w:val="00702348"/>
    <w:rsid w:val="00703A55"/>
    <w:rsid w:val="00704652"/>
    <w:rsid w:val="00704824"/>
    <w:rsid w:val="00704FD5"/>
    <w:rsid w:val="007067C4"/>
    <w:rsid w:val="00706A8C"/>
    <w:rsid w:val="007110D4"/>
    <w:rsid w:val="00711347"/>
    <w:rsid w:val="00711E6C"/>
    <w:rsid w:val="00712851"/>
    <w:rsid w:val="0071332F"/>
    <w:rsid w:val="00713776"/>
    <w:rsid w:val="00714D5F"/>
    <w:rsid w:val="00715B66"/>
    <w:rsid w:val="007172C1"/>
    <w:rsid w:val="0072214B"/>
    <w:rsid w:val="00722B0A"/>
    <w:rsid w:val="00725EA3"/>
    <w:rsid w:val="00725F62"/>
    <w:rsid w:val="00726669"/>
    <w:rsid w:val="007270B7"/>
    <w:rsid w:val="00727A83"/>
    <w:rsid w:val="00730878"/>
    <w:rsid w:val="00730F39"/>
    <w:rsid w:val="00731B3C"/>
    <w:rsid w:val="00733AD9"/>
    <w:rsid w:val="00733F76"/>
    <w:rsid w:val="0073521F"/>
    <w:rsid w:val="00736F17"/>
    <w:rsid w:val="0074223F"/>
    <w:rsid w:val="007424D9"/>
    <w:rsid w:val="00742894"/>
    <w:rsid w:val="007457FA"/>
    <w:rsid w:val="00745D4A"/>
    <w:rsid w:val="00745E7C"/>
    <w:rsid w:val="00745F8B"/>
    <w:rsid w:val="00746823"/>
    <w:rsid w:val="00746C7A"/>
    <w:rsid w:val="007500E3"/>
    <w:rsid w:val="00752D92"/>
    <w:rsid w:val="00753ACF"/>
    <w:rsid w:val="007544B8"/>
    <w:rsid w:val="007562EC"/>
    <w:rsid w:val="00756AC6"/>
    <w:rsid w:val="00756D83"/>
    <w:rsid w:val="00757146"/>
    <w:rsid w:val="00760305"/>
    <w:rsid w:val="007609A3"/>
    <w:rsid w:val="00760A33"/>
    <w:rsid w:val="00760C1D"/>
    <w:rsid w:val="0076154F"/>
    <w:rsid w:val="00761988"/>
    <w:rsid w:val="00764064"/>
    <w:rsid w:val="00764EB7"/>
    <w:rsid w:val="00764F37"/>
    <w:rsid w:val="00765360"/>
    <w:rsid w:val="00767758"/>
    <w:rsid w:val="00767E71"/>
    <w:rsid w:val="00770856"/>
    <w:rsid w:val="00770952"/>
    <w:rsid w:val="00770B94"/>
    <w:rsid w:val="007714D6"/>
    <w:rsid w:val="00771923"/>
    <w:rsid w:val="0077318E"/>
    <w:rsid w:val="007740E1"/>
    <w:rsid w:val="00775FAA"/>
    <w:rsid w:val="00780138"/>
    <w:rsid w:val="00781412"/>
    <w:rsid w:val="00781856"/>
    <w:rsid w:val="00783BFA"/>
    <w:rsid w:val="00784532"/>
    <w:rsid w:val="00785008"/>
    <w:rsid w:val="00785301"/>
    <w:rsid w:val="00786DBE"/>
    <w:rsid w:val="00787084"/>
    <w:rsid w:val="00787BEB"/>
    <w:rsid w:val="00787D5C"/>
    <w:rsid w:val="007931E4"/>
    <w:rsid w:val="007A11CA"/>
    <w:rsid w:val="007A17F0"/>
    <w:rsid w:val="007A61C5"/>
    <w:rsid w:val="007A768B"/>
    <w:rsid w:val="007B0D36"/>
    <w:rsid w:val="007B21F9"/>
    <w:rsid w:val="007B286A"/>
    <w:rsid w:val="007B28AD"/>
    <w:rsid w:val="007B2947"/>
    <w:rsid w:val="007B2A0F"/>
    <w:rsid w:val="007B2C1C"/>
    <w:rsid w:val="007B460A"/>
    <w:rsid w:val="007B470C"/>
    <w:rsid w:val="007B4951"/>
    <w:rsid w:val="007B670F"/>
    <w:rsid w:val="007B69BB"/>
    <w:rsid w:val="007C1AE8"/>
    <w:rsid w:val="007C1CFB"/>
    <w:rsid w:val="007C2BD9"/>
    <w:rsid w:val="007C3CD2"/>
    <w:rsid w:val="007C4A0E"/>
    <w:rsid w:val="007C51AB"/>
    <w:rsid w:val="007C6267"/>
    <w:rsid w:val="007D0107"/>
    <w:rsid w:val="007D01C2"/>
    <w:rsid w:val="007D0C47"/>
    <w:rsid w:val="007D0CF1"/>
    <w:rsid w:val="007D127B"/>
    <w:rsid w:val="007D20C6"/>
    <w:rsid w:val="007D2904"/>
    <w:rsid w:val="007D4806"/>
    <w:rsid w:val="007D59F3"/>
    <w:rsid w:val="007D5D92"/>
    <w:rsid w:val="007D667E"/>
    <w:rsid w:val="007D7373"/>
    <w:rsid w:val="007D749D"/>
    <w:rsid w:val="007D7B71"/>
    <w:rsid w:val="007D7C1D"/>
    <w:rsid w:val="007E06B1"/>
    <w:rsid w:val="007E20D9"/>
    <w:rsid w:val="007E3A8E"/>
    <w:rsid w:val="007E5340"/>
    <w:rsid w:val="007E5AE4"/>
    <w:rsid w:val="007E6868"/>
    <w:rsid w:val="007F0332"/>
    <w:rsid w:val="007F1298"/>
    <w:rsid w:val="007F1692"/>
    <w:rsid w:val="007F17EC"/>
    <w:rsid w:val="007F50C9"/>
    <w:rsid w:val="007F5511"/>
    <w:rsid w:val="007F56CB"/>
    <w:rsid w:val="007F5BA3"/>
    <w:rsid w:val="007F5EFD"/>
    <w:rsid w:val="007F6F06"/>
    <w:rsid w:val="007F70EC"/>
    <w:rsid w:val="007F7B71"/>
    <w:rsid w:val="00800441"/>
    <w:rsid w:val="00801CBF"/>
    <w:rsid w:val="00801E60"/>
    <w:rsid w:val="008020EC"/>
    <w:rsid w:val="0080234E"/>
    <w:rsid w:val="008028A7"/>
    <w:rsid w:val="008031B2"/>
    <w:rsid w:val="00810234"/>
    <w:rsid w:val="00810BB9"/>
    <w:rsid w:val="0081161E"/>
    <w:rsid w:val="00814981"/>
    <w:rsid w:val="0082059C"/>
    <w:rsid w:val="008206FD"/>
    <w:rsid w:val="00821028"/>
    <w:rsid w:val="0082417F"/>
    <w:rsid w:val="00825D8D"/>
    <w:rsid w:val="0082705C"/>
    <w:rsid w:val="008313E2"/>
    <w:rsid w:val="00831965"/>
    <w:rsid w:val="00832E07"/>
    <w:rsid w:val="008335D7"/>
    <w:rsid w:val="0083371C"/>
    <w:rsid w:val="00833E41"/>
    <w:rsid w:val="00835289"/>
    <w:rsid w:val="00835DBF"/>
    <w:rsid w:val="008376B7"/>
    <w:rsid w:val="00837D81"/>
    <w:rsid w:val="00837DF4"/>
    <w:rsid w:val="00841207"/>
    <w:rsid w:val="0084226D"/>
    <w:rsid w:val="00844D5F"/>
    <w:rsid w:val="00846781"/>
    <w:rsid w:val="00852F69"/>
    <w:rsid w:val="00853E97"/>
    <w:rsid w:val="008544E7"/>
    <w:rsid w:val="008557EA"/>
    <w:rsid w:val="00861432"/>
    <w:rsid w:val="00862290"/>
    <w:rsid w:val="008637D9"/>
    <w:rsid w:val="00863864"/>
    <w:rsid w:val="00864878"/>
    <w:rsid w:val="008655C3"/>
    <w:rsid w:val="00865F35"/>
    <w:rsid w:val="00872250"/>
    <w:rsid w:val="00873804"/>
    <w:rsid w:val="00876D43"/>
    <w:rsid w:val="00880AC0"/>
    <w:rsid w:val="0088107B"/>
    <w:rsid w:val="00881E07"/>
    <w:rsid w:val="00883AA9"/>
    <w:rsid w:val="00884442"/>
    <w:rsid w:val="0088656C"/>
    <w:rsid w:val="00886CBC"/>
    <w:rsid w:val="008877A8"/>
    <w:rsid w:val="00892E3B"/>
    <w:rsid w:val="00893234"/>
    <w:rsid w:val="0089344B"/>
    <w:rsid w:val="00893CFF"/>
    <w:rsid w:val="00894FCE"/>
    <w:rsid w:val="00896532"/>
    <w:rsid w:val="008A08F7"/>
    <w:rsid w:val="008A186F"/>
    <w:rsid w:val="008A1F5B"/>
    <w:rsid w:val="008A485C"/>
    <w:rsid w:val="008A6010"/>
    <w:rsid w:val="008A651E"/>
    <w:rsid w:val="008B01F2"/>
    <w:rsid w:val="008B070A"/>
    <w:rsid w:val="008B1358"/>
    <w:rsid w:val="008B1879"/>
    <w:rsid w:val="008B1EC5"/>
    <w:rsid w:val="008B346E"/>
    <w:rsid w:val="008B4859"/>
    <w:rsid w:val="008B651A"/>
    <w:rsid w:val="008B7DED"/>
    <w:rsid w:val="008C0842"/>
    <w:rsid w:val="008C29FB"/>
    <w:rsid w:val="008C4F28"/>
    <w:rsid w:val="008C61F5"/>
    <w:rsid w:val="008C6B33"/>
    <w:rsid w:val="008C6EB2"/>
    <w:rsid w:val="008D032E"/>
    <w:rsid w:val="008D0622"/>
    <w:rsid w:val="008D1F2C"/>
    <w:rsid w:val="008D298A"/>
    <w:rsid w:val="008D478C"/>
    <w:rsid w:val="008D4BA2"/>
    <w:rsid w:val="008D70C4"/>
    <w:rsid w:val="008D7438"/>
    <w:rsid w:val="008E0B71"/>
    <w:rsid w:val="008E3485"/>
    <w:rsid w:val="008E368C"/>
    <w:rsid w:val="008E3744"/>
    <w:rsid w:val="008E5B34"/>
    <w:rsid w:val="008E6DD3"/>
    <w:rsid w:val="008F14F8"/>
    <w:rsid w:val="008F1E0D"/>
    <w:rsid w:val="008F1FDF"/>
    <w:rsid w:val="008F36DF"/>
    <w:rsid w:val="008F3D32"/>
    <w:rsid w:val="008F7E47"/>
    <w:rsid w:val="009009EF"/>
    <w:rsid w:val="00900EA0"/>
    <w:rsid w:val="0090146A"/>
    <w:rsid w:val="009023AC"/>
    <w:rsid w:val="009036E4"/>
    <w:rsid w:val="00903DCD"/>
    <w:rsid w:val="00906E11"/>
    <w:rsid w:val="009106E9"/>
    <w:rsid w:val="00910741"/>
    <w:rsid w:val="009110F5"/>
    <w:rsid w:val="00914A1D"/>
    <w:rsid w:val="00916C28"/>
    <w:rsid w:val="009200E0"/>
    <w:rsid w:val="00920902"/>
    <w:rsid w:val="00921C30"/>
    <w:rsid w:val="0092312B"/>
    <w:rsid w:val="00923230"/>
    <w:rsid w:val="00925035"/>
    <w:rsid w:val="009255B3"/>
    <w:rsid w:val="009258CD"/>
    <w:rsid w:val="00927AB8"/>
    <w:rsid w:val="00927F86"/>
    <w:rsid w:val="0093097A"/>
    <w:rsid w:val="00932DCD"/>
    <w:rsid w:val="009335A7"/>
    <w:rsid w:val="00935C06"/>
    <w:rsid w:val="00936595"/>
    <w:rsid w:val="00936E18"/>
    <w:rsid w:val="009417BB"/>
    <w:rsid w:val="00941DD7"/>
    <w:rsid w:val="00943CDC"/>
    <w:rsid w:val="0094604C"/>
    <w:rsid w:val="009468D7"/>
    <w:rsid w:val="00950115"/>
    <w:rsid w:val="009526C3"/>
    <w:rsid w:val="0095356C"/>
    <w:rsid w:val="00953EA5"/>
    <w:rsid w:val="0095562B"/>
    <w:rsid w:val="009559E8"/>
    <w:rsid w:val="00956AE1"/>
    <w:rsid w:val="00960489"/>
    <w:rsid w:val="00960BB9"/>
    <w:rsid w:val="0096104A"/>
    <w:rsid w:val="00962333"/>
    <w:rsid w:val="00962C9F"/>
    <w:rsid w:val="0096346B"/>
    <w:rsid w:val="0096388A"/>
    <w:rsid w:val="00963BFF"/>
    <w:rsid w:val="00964681"/>
    <w:rsid w:val="00965A6E"/>
    <w:rsid w:val="00965A8A"/>
    <w:rsid w:val="0096644E"/>
    <w:rsid w:val="009673A9"/>
    <w:rsid w:val="009674CB"/>
    <w:rsid w:val="0097095C"/>
    <w:rsid w:val="00971087"/>
    <w:rsid w:val="00971DB2"/>
    <w:rsid w:val="00972C05"/>
    <w:rsid w:val="00972DB3"/>
    <w:rsid w:val="00974289"/>
    <w:rsid w:val="009744B6"/>
    <w:rsid w:val="0097556D"/>
    <w:rsid w:val="00975D42"/>
    <w:rsid w:val="0097618F"/>
    <w:rsid w:val="00980787"/>
    <w:rsid w:val="00981242"/>
    <w:rsid w:val="00984270"/>
    <w:rsid w:val="00984AF5"/>
    <w:rsid w:val="00985659"/>
    <w:rsid w:val="009860B4"/>
    <w:rsid w:val="009923DF"/>
    <w:rsid w:val="00993D3E"/>
    <w:rsid w:val="009968B3"/>
    <w:rsid w:val="00996DE4"/>
    <w:rsid w:val="00996E54"/>
    <w:rsid w:val="00997D32"/>
    <w:rsid w:val="009A049D"/>
    <w:rsid w:val="009A1943"/>
    <w:rsid w:val="009A3B97"/>
    <w:rsid w:val="009A409C"/>
    <w:rsid w:val="009A53A6"/>
    <w:rsid w:val="009A60EE"/>
    <w:rsid w:val="009A67B5"/>
    <w:rsid w:val="009A7637"/>
    <w:rsid w:val="009A7773"/>
    <w:rsid w:val="009A7C58"/>
    <w:rsid w:val="009B0891"/>
    <w:rsid w:val="009B0F1A"/>
    <w:rsid w:val="009B1863"/>
    <w:rsid w:val="009B19F9"/>
    <w:rsid w:val="009B27C9"/>
    <w:rsid w:val="009B2904"/>
    <w:rsid w:val="009B6123"/>
    <w:rsid w:val="009B6203"/>
    <w:rsid w:val="009B6E02"/>
    <w:rsid w:val="009B7357"/>
    <w:rsid w:val="009C0794"/>
    <w:rsid w:val="009C0F64"/>
    <w:rsid w:val="009C1978"/>
    <w:rsid w:val="009C2660"/>
    <w:rsid w:val="009C2D69"/>
    <w:rsid w:val="009C3160"/>
    <w:rsid w:val="009C33FF"/>
    <w:rsid w:val="009C4BE9"/>
    <w:rsid w:val="009C5AB4"/>
    <w:rsid w:val="009C7B83"/>
    <w:rsid w:val="009C7C12"/>
    <w:rsid w:val="009D0ABB"/>
    <w:rsid w:val="009D4444"/>
    <w:rsid w:val="009D4878"/>
    <w:rsid w:val="009D5472"/>
    <w:rsid w:val="009D703D"/>
    <w:rsid w:val="009E2DE9"/>
    <w:rsid w:val="009E31E4"/>
    <w:rsid w:val="009E35D5"/>
    <w:rsid w:val="009E43AA"/>
    <w:rsid w:val="009E481E"/>
    <w:rsid w:val="009E5113"/>
    <w:rsid w:val="009F25F2"/>
    <w:rsid w:val="009F53D1"/>
    <w:rsid w:val="009F5C32"/>
    <w:rsid w:val="009F5E16"/>
    <w:rsid w:val="009F6164"/>
    <w:rsid w:val="00A034A3"/>
    <w:rsid w:val="00A04E07"/>
    <w:rsid w:val="00A05744"/>
    <w:rsid w:val="00A0753F"/>
    <w:rsid w:val="00A105D6"/>
    <w:rsid w:val="00A13236"/>
    <w:rsid w:val="00A1367E"/>
    <w:rsid w:val="00A13827"/>
    <w:rsid w:val="00A147C6"/>
    <w:rsid w:val="00A151C3"/>
    <w:rsid w:val="00A15D13"/>
    <w:rsid w:val="00A203F7"/>
    <w:rsid w:val="00A20433"/>
    <w:rsid w:val="00A23D33"/>
    <w:rsid w:val="00A24065"/>
    <w:rsid w:val="00A257D3"/>
    <w:rsid w:val="00A26E83"/>
    <w:rsid w:val="00A27577"/>
    <w:rsid w:val="00A34870"/>
    <w:rsid w:val="00A34E00"/>
    <w:rsid w:val="00A358A3"/>
    <w:rsid w:val="00A3623F"/>
    <w:rsid w:val="00A36550"/>
    <w:rsid w:val="00A37389"/>
    <w:rsid w:val="00A3798F"/>
    <w:rsid w:val="00A40D3F"/>
    <w:rsid w:val="00A40FFF"/>
    <w:rsid w:val="00A42815"/>
    <w:rsid w:val="00A43599"/>
    <w:rsid w:val="00A43E0C"/>
    <w:rsid w:val="00A44BA1"/>
    <w:rsid w:val="00A4551A"/>
    <w:rsid w:val="00A4748E"/>
    <w:rsid w:val="00A4763A"/>
    <w:rsid w:val="00A479DA"/>
    <w:rsid w:val="00A47A12"/>
    <w:rsid w:val="00A51B71"/>
    <w:rsid w:val="00A51C99"/>
    <w:rsid w:val="00A5427A"/>
    <w:rsid w:val="00A5691E"/>
    <w:rsid w:val="00A56BB4"/>
    <w:rsid w:val="00A56CD9"/>
    <w:rsid w:val="00A5714C"/>
    <w:rsid w:val="00A57259"/>
    <w:rsid w:val="00A60232"/>
    <w:rsid w:val="00A6337D"/>
    <w:rsid w:val="00A63FDD"/>
    <w:rsid w:val="00A666AF"/>
    <w:rsid w:val="00A66840"/>
    <w:rsid w:val="00A66B9D"/>
    <w:rsid w:val="00A7066E"/>
    <w:rsid w:val="00A70E57"/>
    <w:rsid w:val="00A718FE"/>
    <w:rsid w:val="00A72EEB"/>
    <w:rsid w:val="00A73B0B"/>
    <w:rsid w:val="00A73D24"/>
    <w:rsid w:val="00A74E36"/>
    <w:rsid w:val="00A761E4"/>
    <w:rsid w:val="00A77C01"/>
    <w:rsid w:val="00A77CE6"/>
    <w:rsid w:val="00A803AD"/>
    <w:rsid w:val="00A81DDD"/>
    <w:rsid w:val="00A82552"/>
    <w:rsid w:val="00A830B2"/>
    <w:rsid w:val="00A831A5"/>
    <w:rsid w:val="00A84FE5"/>
    <w:rsid w:val="00A8647A"/>
    <w:rsid w:val="00A916EA"/>
    <w:rsid w:val="00A933B0"/>
    <w:rsid w:val="00A96E9A"/>
    <w:rsid w:val="00A97D83"/>
    <w:rsid w:val="00AA2144"/>
    <w:rsid w:val="00AA3054"/>
    <w:rsid w:val="00AA38F6"/>
    <w:rsid w:val="00AA3933"/>
    <w:rsid w:val="00AA39B0"/>
    <w:rsid w:val="00AA42A3"/>
    <w:rsid w:val="00AA4A58"/>
    <w:rsid w:val="00AA54C4"/>
    <w:rsid w:val="00AA59B5"/>
    <w:rsid w:val="00AA6BAE"/>
    <w:rsid w:val="00AA7055"/>
    <w:rsid w:val="00AA79E6"/>
    <w:rsid w:val="00AA7B1C"/>
    <w:rsid w:val="00AB036C"/>
    <w:rsid w:val="00AB0703"/>
    <w:rsid w:val="00AB0C06"/>
    <w:rsid w:val="00AB57E7"/>
    <w:rsid w:val="00AB6B4F"/>
    <w:rsid w:val="00AB78B0"/>
    <w:rsid w:val="00AB7976"/>
    <w:rsid w:val="00AC09CB"/>
    <w:rsid w:val="00AC0D34"/>
    <w:rsid w:val="00AC2993"/>
    <w:rsid w:val="00AC4071"/>
    <w:rsid w:val="00AC5E43"/>
    <w:rsid w:val="00AC62D1"/>
    <w:rsid w:val="00AC6F2B"/>
    <w:rsid w:val="00AD02F0"/>
    <w:rsid w:val="00AD21DB"/>
    <w:rsid w:val="00AD2AE9"/>
    <w:rsid w:val="00AD3EBC"/>
    <w:rsid w:val="00AD5646"/>
    <w:rsid w:val="00AD6587"/>
    <w:rsid w:val="00AD6D6E"/>
    <w:rsid w:val="00AD7939"/>
    <w:rsid w:val="00AE0409"/>
    <w:rsid w:val="00AE28EE"/>
    <w:rsid w:val="00AE2B76"/>
    <w:rsid w:val="00AE3BD9"/>
    <w:rsid w:val="00AE57C2"/>
    <w:rsid w:val="00AE672B"/>
    <w:rsid w:val="00AE6A2A"/>
    <w:rsid w:val="00AF11DA"/>
    <w:rsid w:val="00AF2525"/>
    <w:rsid w:val="00AF2CAF"/>
    <w:rsid w:val="00AF2F24"/>
    <w:rsid w:val="00AF4DA7"/>
    <w:rsid w:val="00AF598D"/>
    <w:rsid w:val="00AF7B65"/>
    <w:rsid w:val="00B0025F"/>
    <w:rsid w:val="00B002E7"/>
    <w:rsid w:val="00B00E91"/>
    <w:rsid w:val="00B01B97"/>
    <w:rsid w:val="00B01D6B"/>
    <w:rsid w:val="00B0327E"/>
    <w:rsid w:val="00B0337D"/>
    <w:rsid w:val="00B04C54"/>
    <w:rsid w:val="00B05A59"/>
    <w:rsid w:val="00B070F7"/>
    <w:rsid w:val="00B0720A"/>
    <w:rsid w:val="00B117AE"/>
    <w:rsid w:val="00B1291D"/>
    <w:rsid w:val="00B1307F"/>
    <w:rsid w:val="00B1333A"/>
    <w:rsid w:val="00B15FAB"/>
    <w:rsid w:val="00B164F7"/>
    <w:rsid w:val="00B20472"/>
    <w:rsid w:val="00B21E26"/>
    <w:rsid w:val="00B22215"/>
    <w:rsid w:val="00B227D0"/>
    <w:rsid w:val="00B238CA"/>
    <w:rsid w:val="00B265C8"/>
    <w:rsid w:val="00B32643"/>
    <w:rsid w:val="00B33DA6"/>
    <w:rsid w:val="00B342BF"/>
    <w:rsid w:val="00B34E6A"/>
    <w:rsid w:val="00B36491"/>
    <w:rsid w:val="00B37B63"/>
    <w:rsid w:val="00B37D4C"/>
    <w:rsid w:val="00B4024F"/>
    <w:rsid w:val="00B402FE"/>
    <w:rsid w:val="00B40BC5"/>
    <w:rsid w:val="00B419F2"/>
    <w:rsid w:val="00B420BA"/>
    <w:rsid w:val="00B44786"/>
    <w:rsid w:val="00B45355"/>
    <w:rsid w:val="00B461C7"/>
    <w:rsid w:val="00B46D24"/>
    <w:rsid w:val="00B47603"/>
    <w:rsid w:val="00B50B32"/>
    <w:rsid w:val="00B50DD9"/>
    <w:rsid w:val="00B541D9"/>
    <w:rsid w:val="00B560C7"/>
    <w:rsid w:val="00B57488"/>
    <w:rsid w:val="00B57FCF"/>
    <w:rsid w:val="00B6082A"/>
    <w:rsid w:val="00B60A29"/>
    <w:rsid w:val="00B60DE6"/>
    <w:rsid w:val="00B62AD5"/>
    <w:rsid w:val="00B65D12"/>
    <w:rsid w:val="00B6631D"/>
    <w:rsid w:val="00B664A6"/>
    <w:rsid w:val="00B67E04"/>
    <w:rsid w:val="00B71088"/>
    <w:rsid w:val="00B71C41"/>
    <w:rsid w:val="00B7309A"/>
    <w:rsid w:val="00B7433E"/>
    <w:rsid w:val="00B7599A"/>
    <w:rsid w:val="00B75F09"/>
    <w:rsid w:val="00B766A2"/>
    <w:rsid w:val="00B77798"/>
    <w:rsid w:val="00B77D95"/>
    <w:rsid w:val="00B84B94"/>
    <w:rsid w:val="00B85233"/>
    <w:rsid w:val="00B86A55"/>
    <w:rsid w:val="00B91642"/>
    <w:rsid w:val="00B920E9"/>
    <w:rsid w:val="00B93F4A"/>
    <w:rsid w:val="00B94B5D"/>
    <w:rsid w:val="00B95192"/>
    <w:rsid w:val="00B97FBA"/>
    <w:rsid w:val="00BA1D5B"/>
    <w:rsid w:val="00BA20C0"/>
    <w:rsid w:val="00BA2618"/>
    <w:rsid w:val="00BA50B3"/>
    <w:rsid w:val="00BA5408"/>
    <w:rsid w:val="00BA5A04"/>
    <w:rsid w:val="00BA72EF"/>
    <w:rsid w:val="00BB05E8"/>
    <w:rsid w:val="00BB14BB"/>
    <w:rsid w:val="00BB299B"/>
    <w:rsid w:val="00BB2C35"/>
    <w:rsid w:val="00BB46C7"/>
    <w:rsid w:val="00BB76DC"/>
    <w:rsid w:val="00BC2DFA"/>
    <w:rsid w:val="00BC2E73"/>
    <w:rsid w:val="00BC2FCB"/>
    <w:rsid w:val="00BC41B3"/>
    <w:rsid w:val="00BC42B1"/>
    <w:rsid w:val="00BC48D8"/>
    <w:rsid w:val="00BC730A"/>
    <w:rsid w:val="00BD1AFB"/>
    <w:rsid w:val="00BD438D"/>
    <w:rsid w:val="00BD6505"/>
    <w:rsid w:val="00BD6D1C"/>
    <w:rsid w:val="00BD72F9"/>
    <w:rsid w:val="00BD7518"/>
    <w:rsid w:val="00BE07B7"/>
    <w:rsid w:val="00BE0B58"/>
    <w:rsid w:val="00BE147A"/>
    <w:rsid w:val="00BE204E"/>
    <w:rsid w:val="00BE4460"/>
    <w:rsid w:val="00BE490A"/>
    <w:rsid w:val="00BE59C7"/>
    <w:rsid w:val="00BE6A24"/>
    <w:rsid w:val="00BF14E0"/>
    <w:rsid w:val="00BF2A01"/>
    <w:rsid w:val="00BF2F69"/>
    <w:rsid w:val="00BF3805"/>
    <w:rsid w:val="00BF4168"/>
    <w:rsid w:val="00BF499C"/>
    <w:rsid w:val="00BF516B"/>
    <w:rsid w:val="00BF5DEE"/>
    <w:rsid w:val="00C005C7"/>
    <w:rsid w:val="00C012CA"/>
    <w:rsid w:val="00C02451"/>
    <w:rsid w:val="00C02C82"/>
    <w:rsid w:val="00C049B6"/>
    <w:rsid w:val="00C05AE9"/>
    <w:rsid w:val="00C05D1A"/>
    <w:rsid w:val="00C070DB"/>
    <w:rsid w:val="00C07589"/>
    <w:rsid w:val="00C07872"/>
    <w:rsid w:val="00C108B9"/>
    <w:rsid w:val="00C11079"/>
    <w:rsid w:val="00C11327"/>
    <w:rsid w:val="00C11E04"/>
    <w:rsid w:val="00C12FA1"/>
    <w:rsid w:val="00C146CA"/>
    <w:rsid w:val="00C14B50"/>
    <w:rsid w:val="00C1532A"/>
    <w:rsid w:val="00C15F94"/>
    <w:rsid w:val="00C16319"/>
    <w:rsid w:val="00C169C8"/>
    <w:rsid w:val="00C16DC9"/>
    <w:rsid w:val="00C2146E"/>
    <w:rsid w:val="00C22C22"/>
    <w:rsid w:val="00C26073"/>
    <w:rsid w:val="00C31D13"/>
    <w:rsid w:val="00C32DFA"/>
    <w:rsid w:val="00C35FBA"/>
    <w:rsid w:val="00C36132"/>
    <w:rsid w:val="00C36FC7"/>
    <w:rsid w:val="00C413BF"/>
    <w:rsid w:val="00C41E51"/>
    <w:rsid w:val="00C42320"/>
    <w:rsid w:val="00C43F25"/>
    <w:rsid w:val="00C44A00"/>
    <w:rsid w:val="00C46DCA"/>
    <w:rsid w:val="00C46E18"/>
    <w:rsid w:val="00C47DE8"/>
    <w:rsid w:val="00C50BA7"/>
    <w:rsid w:val="00C51A9E"/>
    <w:rsid w:val="00C523B8"/>
    <w:rsid w:val="00C547C3"/>
    <w:rsid w:val="00C54980"/>
    <w:rsid w:val="00C60FCA"/>
    <w:rsid w:val="00C61348"/>
    <w:rsid w:val="00C6152A"/>
    <w:rsid w:val="00C625E7"/>
    <w:rsid w:val="00C62E7B"/>
    <w:rsid w:val="00C63478"/>
    <w:rsid w:val="00C65024"/>
    <w:rsid w:val="00C6677D"/>
    <w:rsid w:val="00C66C99"/>
    <w:rsid w:val="00C71700"/>
    <w:rsid w:val="00C72802"/>
    <w:rsid w:val="00C73A57"/>
    <w:rsid w:val="00C73BAC"/>
    <w:rsid w:val="00C74FCE"/>
    <w:rsid w:val="00C750A5"/>
    <w:rsid w:val="00C75692"/>
    <w:rsid w:val="00C80386"/>
    <w:rsid w:val="00C81494"/>
    <w:rsid w:val="00C81558"/>
    <w:rsid w:val="00C81EFA"/>
    <w:rsid w:val="00C82000"/>
    <w:rsid w:val="00C83D52"/>
    <w:rsid w:val="00C84CF0"/>
    <w:rsid w:val="00C87B77"/>
    <w:rsid w:val="00C91E24"/>
    <w:rsid w:val="00C93D83"/>
    <w:rsid w:val="00C94F58"/>
    <w:rsid w:val="00C95C89"/>
    <w:rsid w:val="00C96A15"/>
    <w:rsid w:val="00CA0093"/>
    <w:rsid w:val="00CA0EFB"/>
    <w:rsid w:val="00CA3089"/>
    <w:rsid w:val="00CA3424"/>
    <w:rsid w:val="00CA3FA6"/>
    <w:rsid w:val="00CA6A6B"/>
    <w:rsid w:val="00CA76D1"/>
    <w:rsid w:val="00CB18C7"/>
    <w:rsid w:val="00CB1EFC"/>
    <w:rsid w:val="00CB1FB6"/>
    <w:rsid w:val="00CB2DB8"/>
    <w:rsid w:val="00CB3473"/>
    <w:rsid w:val="00CB439B"/>
    <w:rsid w:val="00CB47E1"/>
    <w:rsid w:val="00CB48D2"/>
    <w:rsid w:val="00CC0E06"/>
    <w:rsid w:val="00CC191A"/>
    <w:rsid w:val="00CC2510"/>
    <w:rsid w:val="00CC2AA3"/>
    <w:rsid w:val="00CC3EC3"/>
    <w:rsid w:val="00CC5A51"/>
    <w:rsid w:val="00CC70A0"/>
    <w:rsid w:val="00CC7214"/>
    <w:rsid w:val="00CD00CE"/>
    <w:rsid w:val="00CD1B96"/>
    <w:rsid w:val="00CD2AB8"/>
    <w:rsid w:val="00CD2B62"/>
    <w:rsid w:val="00CD367E"/>
    <w:rsid w:val="00CD451A"/>
    <w:rsid w:val="00CD57D4"/>
    <w:rsid w:val="00CD5A90"/>
    <w:rsid w:val="00CD5BE5"/>
    <w:rsid w:val="00CD5C8E"/>
    <w:rsid w:val="00CE195C"/>
    <w:rsid w:val="00CE1B3F"/>
    <w:rsid w:val="00CE240F"/>
    <w:rsid w:val="00CE2C7D"/>
    <w:rsid w:val="00CE34BD"/>
    <w:rsid w:val="00CE48B2"/>
    <w:rsid w:val="00CE53A2"/>
    <w:rsid w:val="00CE628C"/>
    <w:rsid w:val="00CF04D0"/>
    <w:rsid w:val="00CF2C79"/>
    <w:rsid w:val="00CF3085"/>
    <w:rsid w:val="00CF42BD"/>
    <w:rsid w:val="00CF460B"/>
    <w:rsid w:val="00CF5201"/>
    <w:rsid w:val="00CF5680"/>
    <w:rsid w:val="00CF5F53"/>
    <w:rsid w:val="00CF622D"/>
    <w:rsid w:val="00CF662E"/>
    <w:rsid w:val="00D004D1"/>
    <w:rsid w:val="00D01738"/>
    <w:rsid w:val="00D0401A"/>
    <w:rsid w:val="00D0491F"/>
    <w:rsid w:val="00D054AC"/>
    <w:rsid w:val="00D055B5"/>
    <w:rsid w:val="00D05A2D"/>
    <w:rsid w:val="00D05B9F"/>
    <w:rsid w:val="00D063BB"/>
    <w:rsid w:val="00D06463"/>
    <w:rsid w:val="00D06DAC"/>
    <w:rsid w:val="00D0753C"/>
    <w:rsid w:val="00D07D6B"/>
    <w:rsid w:val="00D07E32"/>
    <w:rsid w:val="00D07F2D"/>
    <w:rsid w:val="00D11605"/>
    <w:rsid w:val="00D11D63"/>
    <w:rsid w:val="00D151CC"/>
    <w:rsid w:val="00D168E9"/>
    <w:rsid w:val="00D169ED"/>
    <w:rsid w:val="00D16EEF"/>
    <w:rsid w:val="00D16FD0"/>
    <w:rsid w:val="00D17155"/>
    <w:rsid w:val="00D175D0"/>
    <w:rsid w:val="00D200D2"/>
    <w:rsid w:val="00D207A0"/>
    <w:rsid w:val="00D22FDB"/>
    <w:rsid w:val="00D306D6"/>
    <w:rsid w:val="00D307F1"/>
    <w:rsid w:val="00D30CA2"/>
    <w:rsid w:val="00D317BE"/>
    <w:rsid w:val="00D33146"/>
    <w:rsid w:val="00D334BF"/>
    <w:rsid w:val="00D33BCC"/>
    <w:rsid w:val="00D33C47"/>
    <w:rsid w:val="00D34DB1"/>
    <w:rsid w:val="00D35434"/>
    <w:rsid w:val="00D35BE5"/>
    <w:rsid w:val="00D36CC2"/>
    <w:rsid w:val="00D36E7C"/>
    <w:rsid w:val="00D376D2"/>
    <w:rsid w:val="00D41219"/>
    <w:rsid w:val="00D425DE"/>
    <w:rsid w:val="00D42B4E"/>
    <w:rsid w:val="00D45C87"/>
    <w:rsid w:val="00D52287"/>
    <w:rsid w:val="00D52E86"/>
    <w:rsid w:val="00D536BA"/>
    <w:rsid w:val="00D60831"/>
    <w:rsid w:val="00D620A6"/>
    <w:rsid w:val="00D62214"/>
    <w:rsid w:val="00D64D87"/>
    <w:rsid w:val="00D6540A"/>
    <w:rsid w:val="00D7113F"/>
    <w:rsid w:val="00D74014"/>
    <w:rsid w:val="00D766EB"/>
    <w:rsid w:val="00D76D31"/>
    <w:rsid w:val="00D77454"/>
    <w:rsid w:val="00D816C5"/>
    <w:rsid w:val="00D84FC6"/>
    <w:rsid w:val="00D85713"/>
    <w:rsid w:val="00D85E4A"/>
    <w:rsid w:val="00D86473"/>
    <w:rsid w:val="00D86981"/>
    <w:rsid w:val="00D912C1"/>
    <w:rsid w:val="00D9327C"/>
    <w:rsid w:val="00D934BE"/>
    <w:rsid w:val="00D94453"/>
    <w:rsid w:val="00D94DF1"/>
    <w:rsid w:val="00D9734B"/>
    <w:rsid w:val="00D97AEE"/>
    <w:rsid w:val="00D97E09"/>
    <w:rsid w:val="00DA037F"/>
    <w:rsid w:val="00DA09D0"/>
    <w:rsid w:val="00DA0F0F"/>
    <w:rsid w:val="00DA1528"/>
    <w:rsid w:val="00DA2D0C"/>
    <w:rsid w:val="00DA57F0"/>
    <w:rsid w:val="00DA65DB"/>
    <w:rsid w:val="00DB0014"/>
    <w:rsid w:val="00DB140C"/>
    <w:rsid w:val="00DB1C1F"/>
    <w:rsid w:val="00DB2BF5"/>
    <w:rsid w:val="00DB2D20"/>
    <w:rsid w:val="00DB37D1"/>
    <w:rsid w:val="00DB3941"/>
    <w:rsid w:val="00DB3F6A"/>
    <w:rsid w:val="00DB5DE5"/>
    <w:rsid w:val="00DB5F6D"/>
    <w:rsid w:val="00DC073C"/>
    <w:rsid w:val="00DC13BE"/>
    <w:rsid w:val="00DC1E25"/>
    <w:rsid w:val="00DC248B"/>
    <w:rsid w:val="00DC2546"/>
    <w:rsid w:val="00DC363E"/>
    <w:rsid w:val="00DC785A"/>
    <w:rsid w:val="00DC7EBF"/>
    <w:rsid w:val="00DD0124"/>
    <w:rsid w:val="00DD2925"/>
    <w:rsid w:val="00DD306D"/>
    <w:rsid w:val="00DD4826"/>
    <w:rsid w:val="00DD4D99"/>
    <w:rsid w:val="00DD5518"/>
    <w:rsid w:val="00DD6DF5"/>
    <w:rsid w:val="00DD7F6B"/>
    <w:rsid w:val="00DE01BA"/>
    <w:rsid w:val="00DE1158"/>
    <w:rsid w:val="00DE1FAF"/>
    <w:rsid w:val="00DE3282"/>
    <w:rsid w:val="00DE3A08"/>
    <w:rsid w:val="00DE4306"/>
    <w:rsid w:val="00DE4D01"/>
    <w:rsid w:val="00DE5621"/>
    <w:rsid w:val="00DE59BD"/>
    <w:rsid w:val="00DE6AF8"/>
    <w:rsid w:val="00DF0220"/>
    <w:rsid w:val="00DF1DFF"/>
    <w:rsid w:val="00DF2D86"/>
    <w:rsid w:val="00DF32FD"/>
    <w:rsid w:val="00DF3910"/>
    <w:rsid w:val="00DF4A63"/>
    <w:rsid w:val="00DF5A46"/>
    <w:rsid w:val="00DF601E"/>
    <w:rsid w:val="00DF6B0E"/>
    <w:rsid w:val="00E003FB"/>
    <w:rsid w:val="00E01113"/>
    <w:rsid w:val="00E0146E"/>
    <w:rsid w:val="00E01EBC"/>
    <w:rsid w:val="00E036F8"/>
    <w:rsid w:val="00E03895"/>
    <w:rsid w:val="00E04A16"/>
    <w:rsid w:val="00E07825"/>
    <w:rsid w:val="00E10707"/>
    <w:rsid w:val="00E114FC"/>
    <w:rsid w:val="00E116C6"/>
    <w:rsid w:val="00E13A64"/>
    <w:rsid w:val="00E13AD3"/>
    <w:rsid w:val="00E13D2D"/>
    <w:rsid w:val="00E14450"/>
    <w:rsid w:val="00E158D3"/>
    <w:rsid w:val="00E15B14"/>
    <w:rsid w:val="00E160DA"/>
    <w:rsid w:val="00E167A5"/>
    <w:rsid w:val="00E17CD1"/>
    <w:rsid w:val="00E202D4"/>
    <w:rsid w:val="00E22019"/>
    <w:rsid w:val="00E22CFE"/>
    <w:rsid w:val="00E23054"/>
    <w:rsid w:val="00E236E5"/>
    <w:rsid w:val="00E2559C"/>
    <w:rsid w:val="00E25FC7"/>
    <w:rsid w:val="00E30220"/>
    <w:rsid w:val="00E31172"/>
    <w:rsid w:val="00E31FDC"/>
    <w:rsid w:val="00E3229B"/>
    <w:rsid w:val="00E357BD"/>
    <w:rsid w:val="00E40B34"/>
    <w:rsid w:val="00E430C5"/>
    <w:rsid w:val="00E43DD5"/>
    <w:rsid w:val="00E50AE5"/>
    <w:rsid w:val="00E52718"/>
    <w:rsid w:val="00E534D9"/>
    <w:rsid w:val="00E57681"/>
    <w:rsid w:val="00E57BA1"/>
    <w:rsid w:val="00E57C93"/>
    <w:rsid w:val="00E60FAB"/>
    <w:rsid w:val="00E610B0"/>
    <w:rsid w:val="00E619F4"/>
    <w:rsid w:val="00E61F6C"/>
    <w:rsid w:val="00E62773"/>
    <w:rsid w:val="00E65378"/>
    <w:rsid w:val="00E664D0"/>
    <w:rsid w:val="00E66D64"/>
    <w:rsid w:val="00E71BF8"/>
    <w:rsid w:val="00E71F10"/>
    <w:rsid w:val="00E72D4C"/>
    <w:rsid w:val="00E72E03"/>
    <w:rsid w:val="00E800B0"/>
    <w:rsid w:val="00E83434"/>
    <w:rsid w:val="00E85281"/>
    <w:rsid w:val="00E90820"/>
    <w:rsid w:val="00E90B38"/>
    <w:rsid w:val="00E925F2"/>
    <w:rsid w:val="00E96094"/>
    <w:rsid w:val="00E962E2"/>
    <w:rsid w:val="00E96437"/>
    <w:rsid w:val="00E96916"/>
    <w:rsid w:val="00E96AC6"/>
    <w:rsid w:val="00EA01A8"/>
    <w:rsid w:val="00EA02F5"/>
    <w:rsid w:val="00EA0376"/>
    <w:rsid w:val="00EA08B7"/>
    <w:rsid w:val="00EA1807"/>
    <w:rsid w:val="00EA2BEE"/>
    <w:rsid w:val="00EA31D3"/>
    <w:rsid w:val="00EA5D3F"/>
    <w:rsid w:val="00EB2C1C"/>
    <w:rsid w:val="00EB3118"/>
    <w:rsid w:val="00EB475A"/>
    <w:rsid w:val="00EB4784"/>
    <w:rsid w:val="00EB4E78"/>
    <w:rsid w:val="00EB7986"/>
    <w:rsid w:val="00EB7BD0"/>
    <w:rsid w:val="00EB7F6A"/>
    <w:rsid w:val="00EC0016"/>
    <w:rsid w:val="00EC0925"/>
    <w:rsid w:val="00EC0DB0"/>
    <w:rsid w:val="00EC23B3"/>
    <w:rsid w:val="00EC2F75"/>
    <w:rsid w:val="00EC50C7"/>
    <w:rsid w:val="00EC6A87"/>
    <w:rsid w:val="00EC762D"/>
    <w:rsid w:val="00ED0320"/>
    <w:rsid w:val="00ED0352"/>
    <w:rsid w:val="00ED1275"/>
    <w:rsid w:val="00ED1957"/>
    <w:rsid w:val="00ED2BA1"/>
    <w:rsid w:val="00ED4256"/>
    <w:rsid w:val="00ED44A7"/>
    <w:rsid w:val="00ED4676"/>
    <w:rsid w:val="00ED4C02"/>
    <w:rsid w:val="00ED590C"/>
    <w:rsid w:val="00ED5D41"/>
    <w:rsid w:val="00ED6589"/>
    <w:rsid w:val="00EE1877"/>
    <w:rsid w:val="00EE2B2B"/>
    <w:rsid w:val="00EE4946"/>
    <w:rsid w:val="00EE514D"/>
    <w:rsid w:val="00EF034D"/>
    <w:rsid w:val="00EF0390"/>
    <w:rsid w:val="00EF10FD"/>
    <w:rsid w:val="00EF1C09"/>
    <w:rsid w:val="00EF3A8E"/>
    <w:rsid w:val="00EF5BA1"/>
    <w:rsid w:val="00EF609F"/>
    <w:rsid w:val="00EF6BC8"/>
    <w:rsid w:val="00EF7411"/>
    <w:rsid w:val="00F0047C"/>
    <w:rsid w:val="00F03313"/>
    <w:rsid w:val="00F0482E"/>
    <w:rsid w:val="00F052E2"/>
    <w:rsid w:val="00F057C5"/>
    <w:rsid w:val="00F05CF8"/>
    <w:rsid w:val="00F07157"/>
    <w:rsid w:val="00F077EA"/>
    <w:rsid w:val="00F07868"/>
    <w:rsid w:val="00F111FC"/>
    <w:rsid w:val="00F11415"/>
    <w:rsid w:val="00F12F74"/>
    <w:rsid w:val="00F1348F"/>
    <w:rsid w:val="00F13EFD"/>
    <w:rsid w:val="00F14B61"/>
    <w:rsid w:val="00F14CFC"/>
    <w:rsid w:val="00F15BED"/>
    <w:rsid w:val="00F16867"/>
    <w:rsid w:val="00F2106C"/>
    <w:rsid w:val="00F220E6"/>
    <w:rsid w:val="00F228D9"/>
    <w:rsid w:val="00F2389A"/>
    <w:rsid w:val="00F25ADF"/>
    <w:rsid w:val="00F30B7D"/>
    <w:rsid w:val="00F320D0"/>
    <w:rsid w:val="00F3214B"/>
    <w:rsid w:val="00F33446"/>
    <w:rsid w:val="00F35B80"/>
    <w:rsid w:val="00F35FF5"/>
    <w:rsid w:val="00F361B1"/>
    <w:rsid w:val="00F36F75"/>
    <w:rsid w:val="00F3711B"/>
    <w:rsid w:val="00F40A0D"/>
    <w:rsid w:val="00F40F6B"/>
    <w:rsid w:val="00F4214A"/>
    <w:rsid w:val="00F44A7C"/>
    <w:rsid w:val="00F451FD"/>
    <w:rsid w:val="00F467AA"/>
    <w:rsid w:val="00F505A2"/>
    <w:rsid w:val="00F506E7"/>
    <w:rsid w:val="00F511D5"/>
    <w:rsid w:val="00F51D8D"/>
    <w:rsid w:val="00F56F7C"/>
    <w:rsid w:val="00F57E93"/>
    <w:rsid w:val="00F61749"/>
    <w:rsid w:val="00F63209"/>
    <w:rsid w:val="00F63859"/>
    <w:rsid w:val="00F65B16"/>
    <w:rsid w:val="00F660DF"/>
    <w:rsid w:val="00F70CA8"/>
    <w:rsid w:val="00F71659"/>
    <w:rsid w:val="00F722A1"/>
    <w:rsid w:val="00F723EA"/>
    <w:rsid w:val="00F76301"/>
    <w:rsid w:val="00F77CCF"/>
    <w:rsid w:val="00F8004B"/>
    <w:rsid w:val="00F8068D"/>
    <w:rsid w:val="00F8084A"/>
    <w:rsid w:val="00F83A2D"/>
    <w:rsid w:val="00F84A58"/>
    <w:rsid w:val="00F860A3"/>
    <w:rsid w:val="00F868FC"/>
    <w:rsid w:val="00F8762E"/>
    <w:rsid w:val="00F87CDE"/>
    <w:rsid w:val="00F92756"/>
    <w:rsid w:val="00F9304D"/>
    <w:rsid w:val="00F930A2"/>
    <w:rsid w:val="00F9320E"/>
    <w:rsid w:val="00F93299"/>
    <w:rsid w:val="00F948CE"/>
    <w:rsid w:val="00F9757F"/>
    <w:rsid w:val="00FA07D6"/>
    <w:rsid w:val="00FA0B6F"/>
    <w:rsid w:val="00FA293A"/>
    <w:rsid w:val="00FA47B9"/>
    <w:rsid w:val="00FA5ABB"/>
    <w:rsid w:val="00FA7199"/>
    <w:rsid w:val="00FB3759"/>
    <w:rsid w:val="00FB3C76"/>
    <w:rsid w:val="00FB54C6"/>
    <w:rsid w:val="00FB5E7A"/>
    <w:rsid w:val="00FB6391"/>
    <w:rsid w:val="00FB693C"/>
    <w:rsid w:val="00FB6F70"/>
    <w:rsid w:val="00FC5B8E"/>
    <w:rsid w:val="00FC6151"/>
    <w:rsid w:val="00FC61FC"/>
    <w:rsid w:val="00FC66CF"/>
    <w:rsid w:val="00FC6B9C"/>
    <w:rsid w:val="00FD1651"/>
    <w:rsid w:val="00FD2F6C"/>
    <w:rsid w:val="00FD3006"/>
    <w:rsid w:val="00FD3157"/>
    <w:rsid w:val="00FE0A2A"/>
    <w:rsid w:val="00FE2A8B"/>
    <w:rsid w:val="00FE48E4"/>
    <w:rsid w:val="00FE4A91"/>
    <w:rsid w:val="00FE5D7F"/>
    <w:rsid w:val="00FE7985"/>
    <w:rsid w:val="00FE7D76"/>
    <w:rsid w:val="00FF18CC"/>
    <w:rsid w:val="00FF1FF3"/>
    <w:rsid w:val="00FF47EE"/>
    <w:rsid w:val="00FF4BC1"/>
    <w:rsid w:val="00FF52CF"/>
    <w:rsid w:val="00FF593C"/>
    <w:rsid w:val="00FF6EBB"/>
    <w:rsid w:val="00FF6FF5"/>
    <w:rsid w:val="00FF7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ED"/>
    <w:pPr>
      <w:spacing w:after="0" w:line="240" w:lineRule="auto"/>
    </w:pPr>
    <w:rPr>
      <w:sz w:val="24"/>
      <w:szCs w:val="24"/>
    </w:rPr>
  </w:style>
  <w:style w:type="paragraph" w:styleId="1">
    <w:name w:val="heading 1"/>
    <w:basedOn w:val="a"/>
    <w:next w:val="a"/>
    <w:link w:val="10"/>
    <w:uiPriority w:val="99"/>
    <w:qFormat/>
    <w:rsid w:val="001E30ED"/>
    <w:pPr>
      <w:keepNext/>
      <w:pageBreakBefore/>
      <w:jc w:val="center"/>
      <w:outlineLvl w:val="0"/>
    </w:pPr>
    <w:rPr>
      <w:rFonts w:ascii="Cambria" w:hAnsi="Cambria"/>
      <w:b/>
      <w:bCs/>
      <w:kern w:val="32"/>
      <w:sz w:val="32"/>
      <w:szCs w:val="32"/>
    </w:rPr>
  </w:style>
  <w:style w:type="paragraph" w:styleId="2">
    <w:name w:val="heading 2"/>
    <w:basedOn w:val="a"/>
    <w:next w:val="a"/>
    <w:link w:val="20"/>
    <w:uiPriority w:val="99"/>
    <w:qFormat/>
    <w:rsid w:val="001E30ED"/>
    <w:pPr>
      <w:keepNext/>
      <w:jc w:val="center"/>
      <w:outlineLvl w:val="1"/>
    </w:pPr>
    <w:rPr>
      <w:rFonts w:ascii="Cambria" w:hAnsi="Cambria"/>
      <w:b/>
      <w:bCs/>
      <w:i/>
      <w:iCs/>
      <w:sz w:val="28"/>
      <w:szCs w:val="28"/>
    </w:rPr>
  </w:style>
  <w:style w:type="paragraph" w:styleId="3">
    <w:name w:val="heading 3"/>
    <w:basedOn w:val="a"/>
    <w:next w:val="a"/>
    <w:link w:val="30"/>
    <w:uiPriority w:val="99"/>
    <w:qFormat/>
    <w:rsid w:val="001E30ED"/>
    <w:pPr>
      <w:keepNext/>
      <w:jc w:val="center"/>
      <w:outlineLvl w:val="2"/>
    </w:pPr>
    <w:rPr>
      <w:rFonts w:ascii="Cambria" w:hAnsi="Cambria"/>
      <w:b/>
      <w:bCs/>
      <w:sz w:val="26"/>
      <w:szCs w:val="26"/>
    </w:rPr>
  </w:style>
  <w:style w:type="paragraph" w:styleId="4">
    <w:name w:val="heading 4"/>
    <w:basedOn w:val="a"/>
    <w:next w:val="a"/>
    <w:link w:val="40"/>
    <w:uiPriority w:val="99"/>
    <w:qFormat/>
    <w:rsid w:val="001E30ED"/>
    <w:pPr>
      <w:keepNext/>
      <w:ind w:right="429"/>
      <w:jc w:val="center"/>
      <w:outlineLvl w:val="3"/>
    </w:pPr>
    <w:rPr>
      <w:rFonts w:ascii="Calibri" w:hAnsi="Calibri"/>
      <w:b/>
      <w:bCs/>
      <w:sz w:val="28"/>
      <w:szCs w:val="28"/>
    </w:rPr>
  </w:style>
  <w:style w:type="paragraph" w:styleId="5">
    <w:name w:val="heading 5"/>
    <w:basedOn w:val="a"/>
    <w:next w:val="a"/>
    <w:link w:val="50"/>
    <w:uiPriority w:val="99"/>
    <w:qFormat/>
    <w:rsid w:val="001E30ED"/>
    <w:pPr>
      <w:keepNext/>
      <w:jc w:val="right"/>
      <w:outlineLvl w:val="4"/>
    </w:pPr>
    <w:rPr>
      <w:rFonts w:ascii="Calibri" w:hAnsi="Calibri"/>
      <w:b/>
      <w:bCs/>
      <w:i/>
      <w:iCs/>
      <w:sz w:val="26"/>
      <w:szCs w:val="26"/>
    </w:rPr>
  </w:style>
  <w:style w:type="paragraph" w:styleId="6">
    <w:name w:val="heading 6"/>
    <w:basedOn w:val="a"/>
    <w:next w:val="a"/>
    <w:link w:val="60"/>
    <w:uiPriority w:val="99"/>
    <w:qFormat/>
    <w:rsid w:val="001E30ED"/>
    <w:pPr>
      <w:keepNext/>
      <w:ind w:right="1149" w:firstLine="180"/>
      <w:jc w:val="center"/>
      <w:outlineLvl w:val="5"/>
    </w:pPr>
    <w:rPr>
      <w:rFonts w:ascii="Calibri" w:hAnsi="Calibri"/>
      <w:b/>
      <w:bCs/>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1F6096"/>
    <w:rPr>
      <w:rFonts w:ascii="Times New Roman" w:eastAsia="Arial Unicode MS" w:hAnsi="Times New Roman"/>
      <w:sz w:val="24"/>
      <w:lang w:eastAsia="ru-RU"/>
    </w:rPr>
  </w:style>
  <w:style w:type="character" w:customStyle="1" w:styleId="30">
    <w:name w:val="Заголовок 3 Знак"/>
    <w:link w:val="3"/>
    <w:uiPriority w:val="99"/>
    <w:rsid w:val="001F6096"/>
    <w:rPr>
      <w:rFonts w:ascii="Times New Roman" w:eastAsia="Arial Unicode MS" w:hAnsi="Times New Roman"/>
      <w:b/>
      <w:sz w:val="24"/>
      <w:lang w:eastAsia="ru-RU"/>
    </w:rPr>
  </w:style>
  <w:style w:type="character" w:customStyle="1" w:styleId="40">
    <w:name w:val="Заголовок 4 Знак"/>
    <w:link w:val="4"/>
    <w:uiPriority w:val="99"/>
    <w:rsid w:val="001F6096"/>
    <w:rPr>
      <w:rFonts w:ascii="Times New Roman" w:hAnsi="Times New Roman"/>
      <w:sz w:val="24"/>
      <w:lang w:eastAsia="ru-RU"/>
    </w:rPr>
  </w:style>
  <w:style w:type="character" w:customStyle="1" w:styleId="50">
    <w:name w:val="Заголовок 5 Знак"/>
    <w:link w:val="5"/>
    <w:uiPriority w:val="99"/>
    <w:rsid w:val="001E30ED"/>
    <w:rPr>
      <w:rFonts w:ascii="Times New Roman" w:hAnsi="Times New Roman"/>
      <w:sz w:val="24"/>
      <w:lang w:eastAsia="ru-RU"/>
    </w:rPr>
  </w:style>
  <w:style w:type="character" w:customStyle="1" w:styleId="60">
    <w:name w:val="Заголовок 6 Знак"/>
    <w:link w:val="6"/>
    <w:uiPriority w:val="99"/>
    <w:rsid w:val="001F6096"/>
    <w:rPr>
      <w:rFonts w:ascii="Times New Roman" w:hAnsi="Times New Roman"/>
      <w:sz w:val="24"/>
      <w:lang w:eastAsia="ru-RU"/>
    </w:rPr>
  </w:style>
  <w:style w:type="paragraph" w:styleId="a3">
    <w:name w:val="Body Text Indent"/>
    <w:basedOn w:val="a"/>
    <w:link w:val="a4"/>
    <w:uiPriority w:val="99"/>
    <w:rsid w:val="001E30ED"/>
    <w:pPr>
      <w:spacing w:line="360" w:lineRule="auto"/>
      <w:ind w:firstLine="708"/>
      <w:jc w:val="both"/>
    </w:pPr>
  </w:style>
  <w:style w:type="character" w:customStyle="1" w:styleId="10">
    <w:name w:val="Заголовок 1 Знак"/>
    <w:link w:val="1"/>
    <w:uiPriority w:val="99"/>
    <w:rsid w:val="001E30ED"/>
    <w:rPr>
      <w:rFonts w:ascii="Times New Roman" w:hAnsi="Times New Roman"/>
      <w:b/>
      <w:sz w:val="24"/>
      <w:lang w:eastAsia="ru-RU"/>
    </w:rPr>
  </w:style>
  <w:style w:type="paragraph" w:styleId="21">
    <w:name w:val="List 2"/>
    <w:basedOn w:val="a"/>
    <w:uiPriority w:val="99"/>
    <w:rsid w:val="001E30ED"/>
    <w:pPr>
      <w:ind w:left="566" w:hanging="283"/>
    </w:pPr>
    <w:rPr>
      <w:sz w:val="20"/>
      <w:szCs w:val="20"/>
    </w:rPr>
  </w:style>
  <w:style w:type="character" w:customStyle="1" w:styleId="a4">
    <w:name w:val="Основной текст с отступом Знак"/>
    <w:link w:val="a3"/>
    <w:uiPriority w:val="99"/>
    <w:semiHidden/>
    <w:locked/>
    <w:rPr>
      <w:sz w:val="24"/>
    </w:rPr>
  </w:style>
  <w:style w:type="paragraph" w:customStyle="1" w:styleId="Iniiaiieoaenoioaoa">
    <w:name w:val="Iniiaiie oaeno io?aoa"/>
    <w:uiPriority w:val="99"/>
    <w:rsid w:val="001E30ED"/>
    <w:pPr>
      <w:widowControl w:val="0"/>
      <w:spacing w:after="0" w:line="240" w:lineRule="atLeast"/>
      <w:ind w:firstLine="720"/>
      <w:jc w:val="both"/>
    </w:pPr>
    <w:rPr>
      <w:sz w:val="24"/>
      <w:szCs w:val="24"/>
      <w:lang w:val="en-US"/>
    </w:rPr>
  </w:style>
  <w:style w:type="paragraph" w:styleId="31">
    <w:name w:val="List Bullet 3"/>
    <w:basedOn w:val="a"/>
    <w:autoRedefine/>
    <w:uiPriority w:val="99"/>
    <w:rsid w:val="001E30ED"/>
    <w:pPr>
      <w:tabs>
        <w:tab w:val="num" w:pos="720"/>
      </w:tabs>
      <w:ind w:left="720" w:hanging="720"/>
    </w:pPr>
    <w:rPr>
      <w:sz w:val="20"/>
      <w:szCs w:val="20"/>
    </w:rPr>
  </w:style>
  <w:style w:type="paragraph" w:styleId="22">
    <w:name w:val="Body Text Indent 2"/>
    <w:basedOn w:val="a"/>
    <w:link w:val="23"/>
    <w:uiPriority w:val="99"/>
    <w:rsid w:val="001E30ED"/>
    <w:pPr>
      <w:spacing w:line="360" w:lineRule="auto"/>
      <w:ind w:firstLine="720"/>
      <w:jc w:val="both"/>
    </w:pPr>
  </w:style>
  <w:style w:type="paragraph" w:styleId="a5">
    <w:name w:val="footer"/>
    <w:basedOn w:val="a"/>
    <w:link w:val="a6"/>
    <w:uiPriority w:val="99"/>
    <w:rsid w:val="001E30ED"/>
    <w:pPr>
      <w:tabs>
        <w:tab w:val="center" w:pos="4677"/>
        <w:tab w:val="right" w:pos="9355"/>
      </w:tabs>
    </w:pPr>
  </w:style>
  <w:style w:type="character" w:customStyle="1" w:styleId="23">
    <w:name w:val="Основной текст с отступом 2 Знак"/>
    <w:link w:val="22"/>
    <w:uiPriority w:val="99"/>
    <w:semiHidden/>
    <w:locked/>
    <w:rPr>
      <w:sz w:val="24"/>
    </w:rPr>
  </w:style>
  <w:style w:type="character" w:styleId="a7">
    <w:name w:val="page number"/>
    <w:basedOn w:val="a0"/>
    <w:uiPriority w:val="99"/>
    <w:rsid w:val="001E30ED"/>
  </w:style>
  <w:style w:type="character" w:customStyle="1" w:styleId="a6">
    <w:name w:val="Нижний колонтитул Знак"/>
    <w:link w:val="a5"/>
    <w:uiPriority w:val="99"/>
    <w:semiHidden/>
    <w:locked/>
    <w:rPr>
      <w:sz w:val="24"/>
    </w:rPr>
  </w:style>
  <w:style w:type="paragraph" w:customStyle="1" w:styleId="ConsNormal">
    <w:name w:val="ConsNormal"/>
    <w:uiPriority w:val="99"/>
    <w:rsid w:val="001E30ED"/>
    <w:pPr>
      <w:autoSpaceDE w:val="0"/>
      <w:autoSpaceDN w:val="0"/>
      <w:adjustRightInd w:val="0"/>
      <w:spacing w:after="0" w:line="240" w:lineRule="auto"/>
      <w:ind w:firstLine="720"/>
    </w:pPr>
    <w:rPr>
      <w:rFonts w:ascii="Arial" w:hAnsi="Arial" w:cs="Arial"/>
      <w:sz w:val="24"/>
      <w:szCs w:val="24"/>
    </w:rPr>
  </w:style>
  <w:style w:type="paragraph" w:styleId="a8">
    <w:name w:val="Body Text"/>
    <w:basedOn w:val="a"/>
    <w:link w:val="a9"/>
    <w:uiPriority w:val="99"/>
    <w:rsid w:val="001E30ED"/>
    <w:pPr>
      <w:spacing w:line="360" w:lineRule="auto"/>
      <w:jc w:val="both"/>
    </w:pPr>
  </w:style>
  <w:style w:type="paragraph" w:styleId="32">
    <w:name w:val="Body Text Indent 3"/>
    <w:basedOn w:val="a"/>
    <w:link w:val="33"/>
    <w:uiPriority w:val="99"/>
    <w:rsid w:val="001E30ED"/>
    <w:pPr>
      <w:spacing w:line="360" w:lineRule="auto"/>
      <w:ind w:firstLine="708"/>
      <w:jc w:val="both"/>
    </w:pPr>
    <w:rPr>
      <w:sz w:val="16"/>
      <w:szCs w:val="16"/>
    </w:rPr>
  </w:style>
  <w:style w:type="character" w:customStyle="1" w:styleId="a9">
    <w:name w:val="Основной текст Знак"/>
    <w:link w:val="a8"/>
    <w:uiPriority w:val="99"/>
    <w:locked/>
    <w:rPr>
      <w:sz w:val="24"/>
    </w:rPr>
  </w:style>
  <w:style w:type="paragraph" w:styleId="34">
    <w:name w:val="Body Text 3"/>
    <w:basedOn w:val="a"/>
    <w:link w:val="35"/>
    <w:uiPriority w:val="99"/>
    <w:rsid w:val="001E30ED"/>
    <w:pPr>
      <w:jc w:val="both"/>
    </w:pPr>
    <w:rPr>
      <w:sz w:val="16"/>
      <w:szCs w:val="16"/>
    </w:rPr>
  </w:style>
  <w:style w:type="character" w:customStyle="1" w:styleId="33">
    <w:name w:val="Основной текст с отступом 3 Знак"/>
    <w:link w:val="32"/>
    <w:uiPriority w:val="99"/>
    <w:semiHidden/>
    <w:locked/>
    <w:rPr>
      <w:sz w:val="16"/>
    </w:rPr>
  </w:style>
  <w:style w:type="paragraph" w:styleId="aa">
    <w:name w:val="header"/>
    <w:basedOn w:val="a"/>
    <w:link w:val="ab"/>
    <w:uiPriority w:val="99"/>
    <w:rsid w:val="001E30ED"/>
    <w:pPr>
      <w:tabs>
        <w:tab w:val="center" w:pos="4677"/>
        <w:tab w:val="right" w:pos="9355"/>
      </w:tabs>
    </w:pPr>
  </w:style>
  <w:style w:type="character" w:customStyle="1" w:styleId="35">
    <w:name w:val="Основной текст 3 Знак"/>
    <w:link w:val="34"/>
    <w:uiPriority w:val="99"/>
    <w:semiHidden/>
    <w:locked/>
    <w:rPr>
      <w:sz w:val="16"/>
    </w:rPr>
  </w:style>
  <w:style w:type="paragraph" w:styleId="24">
    <w:name w:val="Body Text 2"/>
    <w:basedOn w:val="a"/>
    <w:link w:val="25"/>
    <w:uiPriority w:val="99"/>
    <w:rsid w:val="001E30ED"/>
    <w:pPr>
      <w:spacing w:line="360" w:lineRule="auto"/>
      <w:jc w:val="both"/>
    </w:pPr>
  </w:style>
  <w:style w:type="character" w:customStyle="1" w:styleId="ab">
    <w:name w:val="Верхний колонтитул Знак"/>
    <w:link w:val="aa"/>
    <w:uiPriority w:val="99"/>
    <w:semiHidden/>
    <w:locked/>
    <w:rPr>
      <w:sz w:val="24"/>
    </w:rPr>
  </w:style>
  <w:style w:type="paragraph" w:customStyle="1" w:styleId="ConsPlusTitle">
    <w:name w:val="ConsPlusTitle"/>
    <w:uiPriority w:val="99"/>
    <w:rsid w:val="001E30ED"/>
    <w:pPr>
      <w:widowControl w:val="0"/>
      <w:autoSpaceDE w:val="0"/>
      <w:autoSpaceDN w:val="0"/>
      <w:adjustRightInd w:val="0"/>
      <w:spacing w:after="0" w:line="240" w:lineRule="auto"/>
    </w:pPr>
    <w:rPr>
      <w:rFonts w:ascii="Arial" w:hAnsi="Arial" w:cs="Arial"/>
      <w:b/>
      <w:bCs/>
      <w:sz w:val="24"/>
      <w:szCs w:val="24"/>
    </w:rPr>
  </w:style>
  <w:style w:type="character" w:customStyle="1" w:styleId="25">
    <w:name w:val="Основной текст 2 Знак"/>
    <w:link w:val="24"/>
    <w:uiPriority w:val="99"/>
    <w:semiHidden/>
    <w:locked/>
    <w:rPr>
      <w:sz w:val="24"/>
    </w:rPr>
  </w:style>
  <w:style w:type="paragraph" w:customStyle="1" w:styleId="ac">
    <w:name w:val="Знак Знак Знак"/>
    <w:basedOn w:val="a"/>
    <w:uiPriority w:val="99"/>
    <w:rsid w:val="001E30ED"/>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1E30ED"/>
    <w:pPr>
      <w:autoSpaceDE w:val="0"/>
      <w:autoSpaceDN w:val="0"/>
      <w:adjustRightInd w:val="0"/>
      <w:spacing w:after="0" w:line="240" w:lineRule="auto"/>
    </w:pPr>
    <w:rPr>
      <w:rFonts w:ascii="Courier New" w:hAnsi="Courier New" w:cs="Courier New"/>
      <w:sz w:val="24"/>
      <w:szCs w:val="24"/>
    </w:rPr>
  </w:style>
  <w:style w:type="paragraph" w:customStyle="1" w:styleId="ConsPlusNormal">
    <w:name w:val="ConsPlusNormal"/>
    <w:uiPriority w:val="99"/>
    <w:rsid w:val="001E30ED"/>
    <w:pPr>
      <w:autoSpaceDE w:val="0"/>
      <w:autoSpaceDN w:val="0"/>
      <w:adjustRightInd w:val="0"/>
      <w:spacing w:after="0" w:line="240" w:lineRule="auto"/>
      <w:ind w:firstLine="720"/>
    </w:pPr>
    <w:rPr>
      <w:rFonts w:ascii="Arial" w:hAnsi="Arial" w:cs="Arial"/>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1E30ED"/>
    <w:rPr>
      <w:rFonts w:ascii="Verdana" w:hAnsi="Verdana" w:cs="Verdana"/>
      <w:sz w:val="20"/>
      <w:szCs w:val="20"/>
      <w:lang w:val="en-US" w:eastAsia="en-US"/>
    </w:rPr>
  </w:style>
  <w:style w:type="paragraph" w:styleId="ad">
    <w:name w:val="Balloon Text"/>
    <w:basedOn w:val="a"/>
    <w:link w:val="ae"/>
    <w:uiPriority w:val="99"/>
    <w:rsid w:val="00B97FBA"/>
    <w:rPr>
      <w:rFonts w:ascii="Tahoma" w:hAnsi="Tahoma"/>
      <w:sz w:val="16"/>
      <w:szCs w:val="20"/>
    </w:rPr>
  </w:style>
  <w:style w:type="character" w:styleId="af">
    <w:name w:val="annotation reference"/>
    <w:basedOn w:val="a0"/>
    <w:uiPriority w:val="99"/>
    <w:rsid w:val="00521E0B"/>
    <w:rPr>
      <w:sz w:val="16"/>
    </w:rPr>
  </w:style>
  <w:style w:type="character" w:customStyle="1" w:styleId="ae">
    <w:name w:val="Текст выноски Знак"/>
    <w:link w:val="ad"/>
    <w:uiPriority w:val="99"/>
    <w:locked/>
    <w:rsid w:val="00B97FBA"/>
    <w:rPr>
      <w:rFonts w:ascii="Tahoma" w:hAnsi="Tahoma"/>
      <w:sz w:val="16"/>
    </w:rPr>
  </w:style>
  <w:style w:type="paragraph" w:styleId="af0">
    <w:name w:val="annotation text"/>
    <w:basedOn w:val="a"/>
    <w:link w:val="af1"/>
    <w:uiPriority w:val="99"/>
    <w:rsid w:val="00521E0B"/>
    <w:rPr>
      <w:sz w:val="20"/>
      <w:szCs w:val="20"/>
    </w:rPr>
  </w:style>
  <w:style w:type="paragraph" w:styleId="af2">
    <w:name w:val="annotation subject"/>
    <w:basedOn w:val="af0"/>
    <w:next w:val="af0"/>
    <w:link w:val="af3"/>
    <w:uiPriority w:val="99"/>
    <w:rsid w:val="00521E0B"/>
    <w:rPr>
      <w:b/>
    </w:rPr>
  </w:style>
  <w:style w:type="character" w:customStyle="1" w:styleId="af1">
    <w:name w:val="Текст примечания Знак"/>
    <w:link w:val="af0"/>
    <w:uiPriority w:val="99"/>
    <w:locked/>
    <w:rsid w:val="00521E0B"/>
  </w:style>
  <w:style w:type="table" w:styleId="af4">
    <w:name w:val="Table Grid"/>
    <w:basedOn w:val="a1"/>
    <w:uiPriority w:val="99"/>
    <w:rsid w:val="009C0F6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Тема примечания Знак"/>
    <w:link w:val="af2"/>
    <w:uiPriority w:val="99"/>
    <w:locked/>
    <w:rsid w:val="00521E0B"/>
    <w:rPr>
      <w:b/>
    </w:rPr>
  </w:style>
  <w:style w:type="paragraph" w:styleId="af5">
    <w:name w:val="Revision"/>
    <w:hidden/>
    <w:uiPriority w:val="99"/>
    <w:rsid w:val="00A15D13"/>
    <w:pPr>
      <w:spacing w:after="0" w:line="240" w:lineRule="auto"/>
    </w:pPr>
    <w:rPr>
      <w:sz w:val="24"/>
      <w:szCs w:val="24"/>
    </w:rPr>
  </w:style>
  <w:style w:type="character" w:customStyle="1" w:styleId="171">
    <w:name w:val="Знак Знак171"/>
    <w:uiPriority w:val="99"/>
    <w:rsid w:val="00C81EFA"/>
    <w:rPr>
      <w:rFonts w:ascii="Times New Roman" w:hAnsi="Times New Roman"/>
      <w:b/>
      <w:sz w:val="24"/>
      <w:lang w:eastAsia="ru-RU"/>
    </w:rPr>
  </w:style>
  <w:style w:type="character" w:customStyle="1" w:styleId="161">
    <w:name w:val="Знак Знак161"/>
    <w:uiPriority w:val="99"/>
    <w:rsid w:val="001F6096"/>
    <w:rPr>
      <w:rFonts w:ascii="Times New Roman" w:eastAsia="Arial Unicode MS" w:hAnsi="Times New Roman"/>
      <w:sz w:val="24"/>
      <w:lang w:eastAsia="ru-RU"/>
    </w:rPr>
  </w:style>
  <w:style w:type="character" w:customStyle="1" w:styleId="151">
    <w:name w:val="Знак Знак151"/>
    <w:uiPriority w:val="99"/>
    <w:rsid w:val="001F6096"/>
    <w:rPr>
      <w:rFonts w:ascii="Times New Roman" w:eastAsia="Arial Unicode MS" w:hAnsi="Times New Roman"/>
      <w:b/>
      <w:sz w:val="24"/>
      <w:lang w:eastAsia="ru-RU"/>
    </w:rPr>
  </w:style>
  <w:style w:type="character" w:customStyle="1" w:styleId="141">
    <w:name w:val="Знак Знак141"/>
    <w:uiPriority w:val="99"/>
    <w:rsid w:val="001F6096"/>
    <w:rPr>
      <w:rFonts w:ascii="Times New Roman" w:hAnsi="Times New Roman"/>
      <w:sz w:val="24"/>
      <w:lang w:eastAsia="ru-RU"/>
    </w:rPr>
  </w:style>
  <w:style w:type="character" w:customStyle="1" w:styleId="131">
    <w:name w:val="Знак Знак131"/>
    <w:uiPriority w:val="99"/>
    <w:rsid w:val="00C81EFA"/>
    <w:rPr>
      <w:rFonts w:ascii="Times New Roman" w:hAnsi="Times New Roman"/>
      <w:sz w:val="24"/>
      <w:lang w:eastAsia="ru-RU"/>
    </w:rPr>
  </w:style>
  <w:style w:type="character" w:customStyle="1" w:styleId="121">
    <w:name w:val="Знак Знак121"/>
    <w:uiPriority w:val="99"/>
    <w:rsid w:val="001F6096"/>
    <w:rPr>
      <w:rFonts w:ascii="Times New Roman" w:hAnsi="Times New Roman"/>
      <w:sz w:val="24"/>
      <w:lang w:eastAsia="ru-RU"/>
    </w:rPr>
  </w:style>
  <w:style w:type="paragraph" w:styleId="af6">
    <w:name w:val="Normal (Web)"/>
    <w:basedOn w:val="a"/>
    <w:uiPriority w:val="99"/>
    <w:rsid w:val="001F6096"/>
    <w:pPr>
      <w:spacing w:before="100" w:beforeAutospacing="1" w:after="100" w:afterAutospacing="1"/>
    </w:pPr>
  </w:style>
  <w:style w:type="paragraph" w:customStyle="1" w:styleId="11">
    <w:name w:val="Обычный1"/>
    <w:uiPriority w:val="99"/>
    <w:rsid w:val="0038692E"/>
    <w:pPr>
      <w:spacing w:after="0" w:line="240" w:lineRule="auto"/>
    </w:pPr>
    <w:rPr>
      <w:sz w:val="24"/>
      <w:szCs w:val="24"/>
    </w:rPr>
  </w:style>
  <w:style w:type="paragraph" w:customStyle="1" w:styleId="FR3">
    <w:name w:val="FR3"/>
    <w:uiPriority w:val="99"/>
    <w:rsid w:val="00722B0A"/>
    <w:pPr>
      <w:widowControl w:val="0"/>
      <w:autoSpaceDE w:val="0"/>
      <w:autoSpaceDN w:val="0"/>
      <w:adjustRightInd w:val="0"/>
      <w:spacing w:before="160" w:after="0" w:line="240" w:lineRule="auto"/>
      <w:ind w:left="600"/>
    </w:pPr>
    <w:rPr>
      <w:sz w:val="12"/>
      <w:szCs w:val="12"/>
    </w:rPr>
  </w:style>
  <w:style w:type="paragraph" w:styleId="af7">
    <w:name w:val="Document Map"/>
    <w:basedOn w:val="a"/>
    <w:link w:val="af8"/>
    <w:uiPriority w:val="99"/>
    <w:rsid w:val="004F74F2"/>
    <w:rPr>
      <w:rFonts w:ascii="Lucida Grande" w:hAnsi="Lucida Grande"/>
      <w:sz w:val="20"/>
      <w:szCs w:val="20"/>
    </w:rPr>
  </w:style>
  <w:style w:type="paragraph" w:customStyle="1" w:styleId="12">
    <w:name w:val="Рецензия1"/>
    <w:hidden/>
    <w:uiPriority w:val="99"/>
    <w:rsid w:val="0066455B"/>
    <w:pPr>
      <w:spacing w:after="0" w:line="240" w:lineRule="auto"/>
    </w:pPr>
    <w:rPr>
      <w:sz w:val="24"/>
      <w:szCs w:val="24"/>
    </w:rPr>
  </w:style>
  <w:style w:type="character" w:customStyle="1" w:styleId="af8">
    <w:name w:val="Схема документа Знак"/>
    <w:link w:val="af7"/>
    <w:uiPriority w:val="99"/>
    <w:locked/>
    <w:rsid w:val="004F74F2"/>
    <w:rPr>
      <w:rFonts w:ascii="Lucida Grande" w:hAnsi="Lucida Grande"/>
      <w:lang w:val="ru-RU"/>
    </w:rPr>
  </w:style>
  <w:style w:type="character" w:styleId="af9">
    <w:name w:val="Placeholder Text"/>
    <w:basedOn w:val="a0"/>
    <w:uiPriority w:val="99"/>
    <w:semiHidden/>
    <w:rsid w:val="00960489"/>
    <w:rPr>
      <w:rFonts w:cs="Times New Roman"/>
      <w:color w:val="808080"/>
    </w:rPr>
  </w:style>
  <w:style w:type="character" w:customStyle="1" w:styleId="26">
    <w:name w:val="Основной текст (2)_"/>
    <w:basedOn w:val="a0"/>
    <w:link w:val="27"/>
    <w:uiPriority w:val="99"/>
    <w:locked/>
    <w:rsid w:val="00343DBF"/>
    <w:rPr>
      <w:rFonts w:cs="Times New Roman"/>
      <w:b/>
      <w:bCs/>
      <w:spacing w:val="10"/>
      <w:sz w:val="25"/>
      <w:szCs w:val="25"/>
      <w:shd w:val="clear" w:color="auto" w:fill="FFFFFF"/>
    </w:rPr>
  </w:style>
  <w:style w:type="paragraph" w:customStyle="1" w:styleId="27">
    <w:name w:val="Основной текст (2)"/>
    <w:basedOn w:val="a"/>
    <w:link w:val="26"/>
    <w:uiPriority w:val="99"/>
    <w:rsid w:val="00343DBF"/>
    <w:pPr>
      <w:widowControl w:val="0"/>
      <w:shd w:val="clear" w:color="auto" w:fill="FFFFFF"/>
      <w:spacing w:line="652" w:lineRule="exact"/>
      <w:jc w:val="center"/>
    </w:pPr>
    <w:rPr>
      <w:b/>
      <w:bCs/>
      <w:spacing w:val="10"/>
      <w:sz w:val="25"/>
      <w:szCs w:val="25"/>
    </w:rPr>
  </w:style>
  <w:style w:type="paragraph" w:styleId="afa">
    <w:name w:val="List Paragraph"/>
    <w:basedOn w:val="a"/>
    <w:uiPriority w:val="99"/>
    <w:qFormat/>
    <w:rsid w:val="00343DBF"/>
    <w:pPr>
      <w:ind w:left="720"/>
      <w:contextualSpacing/>
    </w:pPr>
  </w:style>
  <w:style w:type="character" w:styleId="afb">
    <w:name w:val="Hyperlink"/>
    <w:basedOn w:val="a0"/>
    <w:uiPriority w:val="99"/>
    <w:rsid w:val="0012269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1394490">
      <w:marLeft w:val="0"/>
      <w:marRight w:val="0"/>
      <w:marTop w:val="0"/>
      <w:marBottom w:val="0"/>
      <w:divBdr>
        <w:top w:val="none" w:sz="0" w:space="0" w:color="auto"/>
        <w:left w:val="none" w:sz="0" w:space="0" w:color="auto"/>
        <w:bottom w:val="none" w:sz="0" w:space="0" w:color="auto"/>
        <w:right w:val="none" w:sz="0" w:space="0" w:color="auto"/>
      </w:divBdr>
    </w:div>
    <w:div w:id="1071394491">
      <w:marLeft w:val="0"/>
      <w:marRight w:val="0"/>
      <w:marTop w:val="0"/>
      <w:marBottom w:val="0"/>
      <w:divBdr>
        <w:top w:val="none" w:sz="0" w:space="0" w:color="auto"/>
        <w:left w:val="none" w:sz="0" w:space="0" w:color="auto"/>
        <w:bottom w:val="none" w:sz="0" w:space="0" w:color="auto"/>
        <w:right w:val="none" w:sz="0" w:space="0" w:color="auto"/>
      </w:divBdr>
      <w:divsChild>
        <w:div w:id="1071394512">
          <w:marLeft w:val="547"/>
          <w:marRight w:val="0"/>
          <w:marTop w:val="96"/>
          <w:marBottom w:val="0"/>
          <w:divBdr>
            <w:top w:val="none" w:sz="0" w:space="0" w:color="auto"/>
            <w:left w:val="none" w:sz="0" w:space="0" w:color="auto"/>
            <w:bottom w:val="none" w:sz="0" w:space="0" w:color="auto"/>
            <w:right w:val="none" w:sz="0" w:space="0" w:color="auto"/>
          </w:divBdr>
        </w:div>
      </w:divsChild>
    </w:div>
    <w:div w:id="1071394494">
      <w:marLeft w:val="0"/>
      <w:marRight w:val="0"/>
      <w:marTop w:val="0"/>
      <w:marBottom w:val="0"/>
      <w:divBdr>
        <w:top w:val="none" w:sz="0" w:space="0" w:color="auto"/>
        <w:left w:val="none" w:sz="0" w:space="0" w:color="auto"/>
        <w:bottom w:val="none" w:sz="0" w:space="0" w:color="auto"/>
        <w:right w:val="none" w:sz="0" w:space="0" w:color="auto"/>
      </w:divBdr>
    </w:div>
    <w:div w:id="1071394495">
      <w:marLeft w:val="0"/>
      <w:marRight w:val="0"/>
      <w:marTop w:val="0"/>
      <w:marBottom w:val="0"/>
      <w:divBdr>
        <w:top w:val="none" w:sz="0" w:space="0" w:color="auto"/>
        <w:left w:val="none" w:sz="0" w:space="0" w:color="auto"/>
        <w:bottom w:val="none" w:sz="0" w:space="0" w:color="auto"/>
        <w:right w:val="none" w:sz="0" w:space="0" w:color="auto"/>
      </w:divBdr>
    </w:div>
    <w:div w:id="1071394496">
      <w:marLeft w:val="0"/>
      <w:marRight w:val="0"/>
      <w:marTop w:val="0"/>
      <w:marBottom w:val="0"/>
      <w:divBdr>
        <w:top w:val="none" w:sz="0" w:space="0" w:color="auto"/>
        <w:left w:val="none" w:sz="0" w:space="0" w:color="auto"/>
        <w:bottom w:val="none" w:sz="0" w:space="0" w:color="auto"/>
        <w:right w:val="none" w:sz="0" w:space="0" w:color="auto"/>
      </w:divBdr>
      <w:divsChild>
        <w:div w:id="1071394497">
          <w:marLeft w:val="0"/>
          <w:marRight w:val="0"/>
          <w:marTop w:val="0"/>
          <w:marBottom w:val="0"/>
          <w:divBdr>
            <w:top w:val="none" w:sz="0" w:space="0" w:color="auto"/>
            <w:left w:val="none" w:sz="0" w:space="0" w:color="auto"/>
            <w:bottom w:val="none" w:sz="0" w:space="0" w:color="auto"/>
            <w:right w:val="none" w:sz="0" w:space="0" w:color="auto"/>
          </w:divBdr>
        </w:div>
      </w:divsChild>
    </w:div>
    <w:div w:id="1071394501">
      <w:marLeft w:val="0"/>
      <w:marRight w:val="0"/>
      <w:marTop w:val="0"/>
      <w:marBottom w:val="0"/>
      <w:divBdr>
        <w:top w:val="none" w:sz="0" w:space="0" w:color="auto"/>
        <w:left w:val="none" w:sz="0" w:space="0" w:color="auto"/>
        <w:bottom w:val="none" w:sz="0" w:space="0" w:color="auto"/>
        <w:right w:val="none" w:sz="0" w:space="0" w:color="auto"/>
      </w:divBdr>
      <w:divsChild>
        <w:div w:id="1071394488">
          <w:marLeft w:val="0"/>
          <w:marRight w:val="0"/>
          <w:marTop w:val="77"/>
          <w:marBottom w:val="0"/>
          <w:divBdr>
            <w:top w:val="none" w:sz="0" w:space="0" w:color="auto"/>
            <w:left w:val="none" w:sz="0" w:space="0" w:color="auto"/>
            <w:bottom w:val="none" w:sz="0" w:space="0" w:color="auto"/>
            <w:right w:val="none" w:sz="0" w:space="0" w:color="auto"/>
          </w:divBdr>
        </w:div>
        <w:div w:id="1071394489">
          <w:marLeft w:val="720"/>
          <w:marRight w:val="0"/>
          <w:marTop w:val="77"/>
          <w:marBottom w:val="0"/>
          <w:divBdr>
            <w:top w:val="none" w:sz="0" w:space="0" w:color="auto"/>
            <w:left w:val="none" w:sz="0" w:space="0" w:color="auto"/>
            <w:bottom w:val="none" w:sz="0" w:space="0" w:color="auto"/>
            <w:right w:val="none" w:sz="0" w:space="0" w:color="auto"/>
          </w:divBdr>
        </w:div>
        <w:div w:id="1071394492">
          <w:marLeft w:val="720"/>
          <w:marRight w:val="0"/>
          <w:marTop w:val="77"/>
          <w:marBottom w:val="0"/>
          <w:divBdr>
            <w:top w:val="none" w:sz="0" w:space="0" w:color="auto"/>
            <w:left w:val="none" w:sz="0" w:space="0" w:color="auto"/>
            <w:bottom w:val="none" w:sz="0" w:space="0" w:color="auto"/>
            <w:right w:val="none" w:sz="0" w:space="0" w:color="auto"/>
          </w:divBdr>
        </w:div>
        <w:div w:id="1071394493">
          <w:marLeft w:val="720"/>
          <w:marRight w:val="0"/>
          <w:marTop w:val="77"/>
          <w:marBottom w:val="0"/>
          <w:divBdr>
            <w:top w:val="none" w:sz="0" w:space="0" w:color="auto"/>
            <w:left w:val="none" w:sz="0" w:space="0" w:color="auto"/>
            <w:bottom w:val="none" w:sz="0" w:space="0" w:color="auto"/>
            <w:right w:val="none" w:sz="0" w:space="0" w:color="auto"/>
          </w:divBdr>
        </w:div>
        <w:div w:id="1071394498">
          <w:marLeft w:val="720"/>
          <w:marRight w:val="0"/>
          <w:marTop w:val="77"/>
          <w:marBottom w:val="0"/>
          <w:divBdr>
            <w:top w:val="none" w:sz="0" w:space="0" w:color="auto"/>
            <w:left w:val="none" w:sz="0" w:space="0" w:color="auto"/>
            <w:bottom w:val="none" w:sz="0" w:space="0" w:color="auto"/>
            <w:right w:val="none" w:sz="0" w:space="0" w:color="auto"/>
          </w:divBdr>
        </w:div>
        <w:div w:id="1071394499">
          <w:marLeft w:val="720"/>
          <w:marRight w:val="0"/>
          <w:marTop w:val="77"/>
          <w:marBottom w:val="0"/>
          <w:divBdr>
            <w:top w:val="none" w:sz="0" w:space="0" w:color="auto"/>
            <w:left w:val="none" w:sz="0" w:space="0" w:color="auto"/>
            <w:bottom w:val="none" w:sz="0" w:space="0" w:color="auto"/>
            <w:right w:val="none" w:sz="0" w:space="0" w:color="auto"/>
          </w:divBdr>
        </w:div>
        <w:div w:id="1071394500">
          <w:marLeft w:val="720"/>
          <w:marRight w:val="0"/>
          <w:marTop w:val="77"/>
          <w:marBottom w:val="0"/>
          <w:divBdr>
            <w:top w:val="none" w:sz="0" w:space="0" w:color="auto"/>
            <w:left w:val="none" w:sz="0" w:space="0" w:color="auto"/>
            <w:bottom w:val="none" w:sz="0" w:space="0" w:color="auto"/>
            <w:right w:val="none" w:sz="0" w:space="0" w:color="auto"/>
          </w:divBdr>
        </w:div>
        <w:div w:id="1071394502">
          <w:marLeft w:val="0"/>
          <w:marRight w:val="0"/>
          <w:marTop w:val="77"/>
          <w:marBottom w:val="0"/>
          <w:divBdr>
            <w:top w:val="none" w:sz="0" w:space="0" w:color="auto"/>
            <w:left w:val="none" w:sz="0" w:space="0" w:color="auto"/>
            <w:bottom w:val="none" w:sz="0" w:space="0" w:color="auto"/>
            <w:right w:val="none" w:sz="0" w:space="0" w:color="auto"/>
          </w:divBdr>
        </w:div>
        <w:div w:id="1071394503">
          <w:marLeft w:val="720"/>
          <w:marRight w:val="0"/>
          <w:marTop w:val="77"/>
          <w:marBottom w:val="0"/>
          <w:divBdr>
            <w:top w:val="none" w:sz="0" w:space="0" w:color="auto"/>
            <w:left w:val="none" w:sz="0" w:space="0" w:color="auto"/>
            <w:bottom w:val="none" w:sz="0" w:space="0" w:color="auto"/>
            <w:right w:val="none" w:sz="0" w:space="0" w:color="auto"/>
          </w:divBdr>
        </w:div>
        <w:div w:id="1071394504">
          <w:marLeft w:val="720"/>
          <w:marRight w:val="0"/>
          <w:marTop w:val="77"/>
          <w:marBottom w:val="0"/>
          <w:divBdr>
            <w:top w:val="none" w:sz="0" w:space="0" w:color="auto"/>
            <w:left w:val="none" w:sz="0" w:space="0" w:color="auto"/>
            <w:bottom w:val="none" w:sz="0" w:space="0" w:color="auto"/>
            <w:right w:val="none" w:sz="0" w:space="0" w:color="auto"/>
          </w:divBdr>
        </w:div>
        <w:div w:id="1071394505">
          <w:marLeft w:val="0"/>
          <w:marRight w:val="0"/>
          <w:marTop w:val="77"/>
          <w:marBottom w:val="0"/>
          <w:divBdr>
            <w:top w:val="none" w:sz="0" w:space="0" w:color="auto"/>
            <w:left w:val="none" w:sz="0" w:space="0" w:color="auto"/>
            <w:bottom w:val="none" w:sz="0" w:space="0" w:color="auto"/>
            <w:right w:val="none" w:sz="0" w:space="0" w:color="auto"/>
          </w:divBdr>
        </w:div>
        <w:div w:id="1071394507">
          <w:marLeft w:val="720"/>
          <w:marRight w:val="0"/>
          <w:marTop w:val="77"/>
          <w:marBottom w:val="0"/>
          <w:divBdr>
            <w:top w:val="none" w:sz="0" w:space="0" w:color="auto"/>
            <w:left w:val="none" w:sz="0" w:space="0" w:color="auto"/>
            <w:bottom w:val="none" w:sz="0" w:space="0" w:color="auto"/>
            <w:right w:val="none" w:sz="0" w:space="0" w:color="auto"/>
          </w:divBdr>
        </w:div>
        <w:div w:id="1071394508">
          <w:marLeft w:val="720"/>
          <w:marRight w:val="0"/>
          <w:marTop w:val="77"/>
          <w:marBottom w:val="0"/>
          <w:divBdr>
            <w:top w:val="none" w:sz="0" w:space="0" w:color="auto"/>
            <w:left w:val="none" w:sz="0" w:space="0" w:color="auto"/>
            <w:bottom w:val="none" w:sz="0" w:space="0" w:color="auto"/>
            <w:right w:val="none" w:sz="0" w:space="0" w:color="auto"/>
          </w:divBdr>
        </w:div>
        <w:div w:id="1071394509">
          <w:marLeft w:val="720"/>
          <w:marRight w:val="0"/>
          <w:marTop w:val="77"/>
          <w:marBottom w:val="0"/>
          <w:divBdr>
            <w:top w:val="none" w:sz="0" w:space="0" w:color="auto"/>
            <w:left w:val="none" w:sz="0" w:space="0" w:color="auto"/>
            <w:bottom w:val="none" w:sz="0" w:space="0" w:color="auto"/>
            <w:right w:val="none" w:sz="0" w:space="0" w:color="auto"/>
          </w:divBdr>
        </w:div>
        <w:div w:id="1071394511">
          <w:marLeft w:val="720"/>
          <w:marRight w:val="0"/>
          <w:marTop w:val="77"/>
          <w:marBottom w:val="0"/>
          <w:divBdr>
            <w:top w:val="none" w:sz="0" w:space="0" w:color="auto"/>
            <w:left w:val="none" w:sz="0" w:space="0" w:color="auto"/>
            <w:bottom w:val="none" w:sz="0" w:space="0" w:color="auto"/>
            <w:right w:val="none" w:sz="0" w:space="0" w:color="auto"/>
          </w:divBdr>
        </w:div>
        <w:div w:id="1071394513">
          <w:marLeft w:val="720"/>
          <w:marRight w:val="0"/>
          <w:marTop w:val="77"/>
          <w:marBottom w:val="0"/>
          <w:divBdr>
            <w:top w:val="none" w:sz="0" w:space="0" w:color="auto"/>
            <w:left w:val="none" w:sz="0" w:space="0" w:color="auto"/>
            <w:bottom w:val="none" w:sz="0" w:space="0" w:color="auto"/>
            <w:right w:val="none" w:sz="0" w:space="0" w:color="auto"/>
          </w:divBdr>
        </w:div>
      </w:divsChild>
    </w:div>
    <w:div w:id="1071394506">
      <w:marLeft w:val="0"/>
      <w:marRight w:val="0"/>
      <w:marTop w:val="0"/>
      <w:marBottom w:val="0"/>
      <w:divBdr>
        <w:top w:val="none" w:sz="0" w:space="0" w:color="auto"/>
        <w:left w:val="none" w:sz="0" w:space="0" w:color="auto"/>
        <w:bottom w:val="none" w:sz="0" w:space="0" w:color="auto"/>
        <w:right w:val="none" w:sz="0" w:space="0" w:color="auto"/>
      </w:divBdr>
      <w:divsChild>
        <w:div w:id="1071394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28.wmf"/><Relationship Id="rId21" Type="http://schemas.openxmlformats.org/officeDocument/2006/relationships/image" Target="media/image14.wmf"/><Relationship Id="rId34" Type="http://schemas.openxmlformats.org/officeDocument/2006/relationships/image" Target="media/image23.wmf"/><Relationship Id="rId42" Type="http://schemas.openxmlformats.org/officeDocument/2006/relationships/oleObject" Target="embeddings/oleObject2.bin"/><Relationship Id="rId47" Type="http://schemas.openxmlformats.org/officeDocument/2006/relationships/image" Target="media/image32.wmf"/><Relationship Id="rId50" Type="http://schemas.openxmlformats.org/officeDocument/2006/relationships/image" Target="media/image34.wmf"/><Relationship Id="rId55" Type="http://schemas.openxmlformats.org/officeDocument/2006/relationships/oleObject" Target="embeddings/oleObject8.bin"/><Relationship Id="rId63" Type="http://schemas.openxmlformats.org/officeDocument/2006/relationships/oleObject" Target="embeddings/oleObject11.bin"/><Relationship Id="rId68" Type="http://schemas.openxmlformats.org/officeDocument/2006/relationships/image" Target="media/image45.wmf"/><Relationship Id="rId76" Type="http://schemas.openxmlformats.org/officeDocument/2006/relationships/footer" Target="footer5.xml"/><Relationship Id="rId7" Type="http://schemas.openxmlformats.org/officeDocument/2006/relationships/hyperlink" Target="consultantplus://offline/ref=1F655ABA7639FDC7E2675E4F54474B2DF2C8F506BFF084EABE8D048677FF47E015205139E7ED75F3v11AQ" TargetMode="External"/><Relationship Id="rId71"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footer" Target="footer1.xml"/><Relationship Id="rId37" Type="http://schemas.openxmlformats.org/officeDocument/2006/relationships/image" Target="media/image26.wmf"/><Relationship Id="rId40" Type="http://schemas.openxmlformats.org/officeDocument/2006/relationships/oleObject" Target="embeddings/oleObject1.bin"/><Relationship Id="rId45" Type="http://schemas.openxmlformats.org/officeDocument/2006/relationships/image" Target="media/image31.wmf"/><Relationship Id="rId53" Type="http://schemas.openxmlformats.org/officeDocument/2006/relationships/oleObject" Target="embeddings/oleObject7.bin"/><Relationship Id="rId58" Type="http://schemas.openxmlformats.org/officeDocument/2006/relationships/image" Target="media/image39.wmf"/><Relationship Id="rId66" Type="http://schemas.openxmlformats.org/officeDocument/2006/relationships/image" Target="media/image44.wmf"/><Relationship Id="rId74" Type="http://schemas.openxmlformats.org/officeDocument/2006/relationships/header" Target="header5.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10.bin"/><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eader" Target="header2.xml"/><Relationship Id="rId44" Type="http://schemas.openxmlformats.org/officeDocument/2006/relationships/oleObject" Target="embeddings/oleObject3.bin"/><Relationship Id="rId52" Type="http://schemas.openxmlformats.org/officeDocument/2006/relationships/image" Target="media/image35.wmf"/><Relationship Id="rId60" Type="http://schemas.openxmlformats.org/officeDocument/2006/relationships/image" Target="media/image40.wmf"/><Relationship Id="rId65" Type="http://schemas.openxmlformats.org/officeDocument/2006/relationships/image" Target="media/image43.wmf"/><Relationship Id="rId73" Type="http://schemas.openxmlformats.org/officeDocument/2006/relationships/footer" Target="footer4.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header" Target="header1.xml"/><Relationship Id="rId35" Type="http://schemas.openxmlformats.org/officeDocument/2006/relationships/image" Target="media/image24.wmf"/><Relationship Id="rId43" Type="http://schemas.openxmlformats.org/officeDocument/2006/relationships/image" Target="media/image30.wmf"/><Relationship Id="rId48" Type="http://schemas.openxmlformats.org/officeDocument/2006/relationships/oleObject" Target="embeddings/oleObject5.bin"/><Relationship Id="rId56" Type="http://schemas.openxmlformats.org/officeDocument/2006/relationships/image" Target="media/image37.wmf"/><Relationship Id="rId64" Type="http://schemas.openxmlformats.org/officeDocument/2006/relationships/image" Target="media/image42.wmf"/><Relationship Id="rId69" Type="http://schemas.openxmlformats.org/officeDocument/2006/relationships/oleObject" Target="embeddings/oleObject13.bin"/><Relationship Id="rId77" Type="http://schemas.openxmlformats.org/officeDocument/2006/relationships/footer" Target="footer6.xml"/><Relationship Id="rId8" Type="http://schemas.openxmlformats.org/officeDocument/2006/relationships/image" Target="media/image1.wmf"/><Relationship Id="rId51" Type="http://schemas.openxmlformats.org/officeDocument/2006/relationships/oleObject" Target="embeddings/oleObject6.bin"/><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oter" Target="footer2.xml"/><Relationship Id="rId38" Type="http://schemas.openxmlformats.org/officeDocument/2006/relationships/image" Target="media/image27.wmf"/><Relationship Id="rId46" Type="http://schemas.openxmlformats.org/officeDocument/2006/relationships/oleObject" Target="embeddings/oleObject4.bin"/><Relationship Id="rId59" Type="http://schemas.openxmlformats.org/officeDocument/2006/relationships/oleObject" Target="embeddings/oleObject9.bin"/><Relationship Id="rId67" Type="http://schemas.openxmlformats.org/officeDocument/2006/relationships/oleObject" Target="embeddings/oleObject12.bin"/><Relationship Id="rId20" Type="http://schemas.openxmlformats.org/officeDocument/2006/relationships/image" Target="media/image13.wmf"/><Relationship Id="rId41" Type="http://schemas.openxmlformats.org/officeDocument/2006/relationships/image" Target="media/image29.wmf"/><Relationship Id="rId54" Type="http://schemas.openxmlformats.org/officeDocument/2006/relationships/image" Target="media/image36.wmf"/><Relationship Id="rId62" Type="http://schemas.openxmlformats.org/officeDocument/2006/relationships/image" Target="media/image41.wmf"/><Relationship Id="rId70" Type="http://schemas.openxmlformats.org/officeDocument/2006/relationships/header" Target="header3.xml"/><Relationship Id="rId75"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5.wmf"/><Relationship Id="rId49" Type="http://schemas.openxmlformats.org/officeDocument/2006/relationships/image" Target="media/image33.wmf"/><Relationship Id="rId57" Type="http://schemas.openxmlformats.org/officeDocument/2006/relationships/image" Target="media/image38.wmf"/></Relationships>
</file>

<file path=word/_rels/footer2.xml.rels><?xml version="1.0" encoding="UTF-8" standalone="yes"?>
<Relationships xmlns="http://schemas.openxmlformats.org/package/2006/relationships"><Relationship Id="rId1" Type="http://schemas.openxmlformats.org/officeDocument/2006/relationships/hyperlink" Target="http://www.minregion.ru/documents/draft_documents/28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13882</Words>
  <Characters>79132</Characters>
  <Application>Microsoft Office Word</Application>
  <DocSecurity>0</DocSecurity>
  <Lines>659</Lines>
  <Paragraphs>185</Paragraphs>
  <ScaleCrop>false</ScaleCrop>
  <Company>Kraftway</Company>
  <LinksUpToDate>false</LinksUpToDate>
  <CharactersWithSpaces>92829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11111111</dc:creator>
  <cp:lastModifiedBy>1</cp:lastModifiedBy>
  <cp:revision>2</cp:revision>
  <cp:lastPrinted>2013-03-04T09:43:00Z</cp:lastPrinted>
  <dcterms:created xsi:type="dcterms:W3CDTF">2013-05-11T08:00:00Z</dcterms:created>
  <dcterms:modified xsi:type="dcterms:W3CDTF">2013-05-11T08:00:00Z</dcterms:modified>
</cp:coreProperties>
</file>